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950C3" w14:textId="7DE4EC09" w:rsidR="008D2433" w:rsidRPr="00930034" w:rsidRDefault="008D2433" w:rsidP="008128F5">
      <w:pPr>
        <w:spacing w:line="360" w:lineRule="auto"/>
        <w:rPr>
          <w:b/>
        </w:rPr>
      </w:pPr>
      <w:bookmarkStart w:id="0" w:name="_Hlk146199037"/>
      <w:proofErr w:type="gramStart"/>
      <w:r w:rsidRPr="00930034">
        <w:t>PNRR.</w:t>
      </w:r>
      <w:proofErr w:type="gramEnd"/>
      <w:r w:rsidRPr="00930034">
        <w:t xml:space="preserve"> Finanțat de Uniunea Europeană – UrmătoareaGenerațieUE</w:t>
      </w:r>
    </w:p>
    <w:bookmarkEnd w:id="0"/>
    <w:p w14:paraId="22A82382" w14:textId="3B77E841" w:rsidR="00B83537" w:rsidRPr="0085596D" w:rsidRDefault="00691432" w:rsidP="002F75B4">
      <w:pPr>
        <w:rPr>
          <w:b/>
          <w:bCs/>
        </w:rPr>
      </w:pPr>
      <w:r w:rsidRPr="00691432">
        <w:rPr>
          <w:b/>
          <w:bCs/>
        </w:rPr>
        <w:t>LICEUL TEORETIC LIVIU REBREANU</w:t>
      </w:r>
      <w:r>
        <w:t xml:space="preserve"> TURDA</w:t>
      </w:r>
      <w:r w:rsidR="00AF5319" w:rsidRPr="0085596D">
        <w:rPr>
          <w:b/>
          <w:bCs/>
        </w:rPr>
        <w:tab/>
      </w:r>
      <w:r w:rsidR="00C64885" w:rsidRPr="0085596D">
        <w:rPr>
          <w:b/>
          <w:bCs/>
        </w:rPr>
        <w:tab/>
      </w:r>
      <w:r w:rsidR="00C64885" w:rsidRPr="0085596D">
        <w:rPr>
          <w:b/>
          <w:bCs/>
        </w:rPr>
        <w:tab/>
      </w:r>
    </w:p>
    <w:p w14:paraId="6C794A39" w14:textId="64CD2882" w:rsidR="00C64885" w:rsidRPr="00E21648" w:rsidRDefault="00691432" w:rsidP="002F75B4">
      <w:pPr>
        <w:rPr>
          <w:b/>
          <w:bCs/>
        </w:rPr>
      </w:pPr>
      <w:proofErr w:type="gramStart"/>
      <w:r w:rsidRPr="00691432">
        <w:rPr>
          <w:b/>
          <w:bCs/>
        </w:rPr>
        <w:t>Jud.</w:t>
      </w:r>
      <w:proofErr w:type="gramEnd"/>
      <w:r w:rsidRPr="00691432">
        <w:rPr>
          <w:b/>
          <w:bCs/>
        </w:rPr>
        <w:t xml:space="preserve"> Cluj, Mun. Turda, Str. Tineretului, Nr.</w:t>
      </w:r>
      <w:r>
        <w:t xml:space="preserve"> 6, ap. 0</w:t>
      </w:r>
      <w:r w:rsidR="00AF5319" w:rsidRPr="00E21648">
        <w:rPr>
          <w:b/>
          <w:bCs/>
        </w:rPr>
        <w:tab/>
      </w:r>
      <w:r w:rsidR="00C64885" w:rsidRPr="00E21648">
        <w:rPr>
          <w:b/>
          <w:bCs/>
        </w:rPr>
        <w:tab/>
        <w:t xml:space="preserve"> </w:t>
      </w:r>
    </w:p>
    <w:p w14:paraId="0C8CE1D8" w14:textId="5FED01B2"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691432" w:rsidRPr="00691432">
        <w:rPr>
          <w:b/>
          <w:bCs/>
        </w:rPr>
        <w:t>F-PNRR-SmartLabs-2023-0721</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E01591">
          <w:headerReference w:type="even" r:id="rId9"/>
          <w:headerReference w:type="default" r:id="rId10"/>
          <w:footerReference w:type="even" r:id="rId11"/>
          <w:footerReference w:type="default" r:id="rId12"/>
          <w:headerReference w:type="first" r:id="rId13"/>
          <w:footerReference w:type="first" r:id="rId14"/>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758E8456"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sidR="00951BFC">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24B51511"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1A190332"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691432" w:rsidRPr="00691432">
        <w:rPr>
          <w:sz w:val="20"/>
          <w:szCs w:val="20"/>
        </w:rPr>
        <w:t>DOTAREA CU LABORATOARE INTELIGENTE A LICEULUI TEORETIC LIVIU REBREANU TURDA</w:t>
      </w:r>
      <w:r w:rsidR="007F7779" w:rsidRPr="00126660">
        <w:rPr>
          <w:rFonts w:eastAsia="Times New Roman"/>
          <w:sz w:val="20"/>
          <w:szCs w:val="20"/>
          <w:lang w:val="ro-RO"/>
        </w:rPr>
        <w:t xml:space="preserve">, cod proiect </w:t>
      </w:r>
      <w:r w:rsidR="00691432" w:rsidRPr="00691432">
        <w:rPr>
          <w:sz w:val="20"/>
          <w:szCs w:val="20"/>
        </w:rPr>
        <w:t>F-PNRR-SmartLabs-2023-0721</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E01591">
          <w:pgSz w:w="11910" w:h="16840"/>
          <w:pgMar w:top="1440" w:right="711" w:bottom="1440" w:left="709" w:header="720" w:footer="720" w:gutter="0"/>
          <w:cols w:space="720"/>
          <w:docGrid w:linePitch="299"/>
        </w:sect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05C70C6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2C57251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combaterea terorismului, cu modificările şi completările ulterioare, sau de dispoziţiile corespunzătoare </w:t>
      </w:r>
      <w:r w:rsidRPr="0004465C">
        <w:rPr>
          <w:rFonts w:eastAsia="Times New Roman"/>
          <w:sz w:val="20"/>
          <w:szCs w:val="20"/>
          <w:lang w:val="ro-RO"/>
        </w:rPr>
        <w:lastRenderedPageBreak/>
        <w:t>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E01591">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7F7FC3A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4D6F7AAA"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încheiat cu alţi operatori economici acorduri care vizează denaturarea concurenţei în cadrul </w:t>
      </w:r>
      <w:r w:rsidRPr="0004465C">
        <w:rPr>
          <w:rFonts w:eastAsia="Times New Roman"/>
          <w:sz w:val="20"/>
          <w:szCs w:val="20"/>
          <w:lang w:val="ro-RO"/>
        </w:rPr>
        <w:lastRenderedPageBreak/>
        <w:t>sau în legătură cu procedura în cauză</w:t>
      </w: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7A8909D4" w14:textId="77777777" w:rsidR="00BB037B" w:rsidRDefault="00BB037B" w:rsidP="0004465C">
      <w:pPr>
        <w:rPr>
          <w:b/>
          <w:bCs/>
          <w:sz w:val="20"/>
          <w:szCs w:val="20"/>
        </w:rPr>
        <w:sectPr w:rsidR="00BB037B" w:rsidSect="00E01591">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41739F4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49913D4D"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E01591">
          <w:pgSz w:w="11910" w:h="16840"/>
          <w:pgMar w:top="1440" w:right="711" w:bottom="1440" w:left="709" w:header="720" w:footer="720" w:gutter="0"/>
          <w:cols w:space="720"/>
          <w:docGrid w:linePitch="299"/>
        </w:sect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09F40E8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3A77B5CE"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E01591">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5D85231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75D025E9"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E01591">
          <w:pgSz w:w="11910" w:h="16840"/>
          <w:pgMar w:top="1440" w:right="711" w:bottom="1440" w:left="709" w:header="720" w:footer="720" w:gutter="0"/>
          <w:cols w:space="720"/>
          <w:docGrid w:linePitch="299"/>
        </w:sect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2475CF04"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45C534B0"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lastRenderedPageBreak/>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proofErr w:type="gramStart"/>
      <w:r w:rsidRPr="0004465C">
        <w:rPr>
          <w:b/>
          <w:bCs/>
          <w:sz w:val="20"/>
          <w:szCs w:val="20"/>
          <w:lang w:val="ro-RO"/>
        </w:rPr>
        <w:t>va</w:t>
      </w:r>
      <w:proofErr w:type="gramEnd"/>
      <w:r w:rsidRPr="0004465C">
        <w:rPr>
          <w:b/>
          <w:bCs/>
          <w:sz w:val="20"/>
          <w:szCs w:val="20"/>
          <w:lang w:val="ro-RO"/>
        </w:rPr>
        <w:t xml:space="preserve">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lang w:val="ro-RO" w:eastAsia="ro-RO"/>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E01591">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41DA17B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622BCC8" w14:textId="08BB9D0B"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691432" w:rsidRPr="00691432">
        <w:rPr>
          <w:sz w:val="20"/>
          <w:szCs w:val="20"/>
        </w:rPr>
        <w:t>DOTAREA CU LABORATOARE INTELIGENTE A LICEULUI TEORETIC LIVIU REBREANU TURDA</w:t>
      </w:r>
      <w:r w:rsidR="009E68A2" w:rsidRPr="009E68A2">
        <w:rPr>
          <w:rFonts w:eastAsia="Times New Roman"/>
          <w:color w:val="0070C0"/>
          <w:sz w:val="20"/>
          <w:szCs w:val="20"/>
          <w:lang w:val="ro-RO"/>
        </w:rPr>
        <w:t xml:space="preserve"> / Cod proiect: </w:t>
      </w:r>
      <w:r w:rsidR="00691432" w:rsidRPr="00691432">
        <w:rPr>
          <w:sz w:val="20"/>
          <w:szCs w:val="20"/>
        </w:rPr>
        <w:t>F-PNRR-SmartLabs-2023-0721</w:t>
      </w:r>
    </w:p>
    <w:p w14:paraId="381949A1" w14:textId="68D57D91"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w:t>
      </w:r>
      <w:r w:rsidRPr="0004465C">
        <w:rPr>
          <w:rFonts w:eastAsia="Times New Roman"/>
          <w:sz w:val="20"/>
          <w:szCs w:val="20"/>
          <w:lang w:val="ro-RO"/>
        </w:rPr>
        <w:lastRenderedPageBreak/>
        <w:t xml:space="preserve">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981AC4">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981AC4">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23863A24"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2EABCA6A"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21BE3F83" w:rsidR="00B17227" w:rsidRPr="0004465C" w:rsidRDefault="00B17227" w:rsidP="00B206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00B206E2">
              <w:rPr>
                <w:rFonts w:ascii="Arial" w:eastAsia="Times New Roman" w:hAnsi="Arial" w:cs="Arial"/>
                <w:color w:val="002060"/>
                <w:sz w:val="16"/>
                <w:szCs w:val="16"/>
                <w:lang w:val="ro-RO"/>
              </w:rPr>
              <w:t>Ochelari VR</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E01591">
          <w:pgSz w:w="11910" w:h="16840"/>
          <w:pgMar w:top="1440" w:right="711" w:bottom="1440" w:left="709" w:header="720" w:footer="720" w:gutter="0"/>
          <w:cols w:space="720"/>
          <w:docGrid w:linePitch="299"/>
        </w:sect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lastRenderedPageBreak/>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29254B8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6AE9F520" w14:textId="6386E44E"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691432" w:rsidRPr="00691432">
        <w:rPr>
          <w:sz w:val="20"/>
          <w:szCs w:val="20"/>
        </w:rPr>
        <w:t>DOTAREA CU LABORATOARE INTELIGENTE A LICEULUI TEORETIC LIVIU REBREANU TURDA</w:t>
      </w:r>
      <w:r w:rsidRPr="009E68A2">
        <w:rPr>
          <w:rFonts w:eastAsia="Times New Roman"/>
          <w:color w:val="0070C0"/>
          <w:sz w:val="20"/>
          <w:szCs w:val="20"/>
          <w:lang w:val="ro-RO"/>
        </w:rPr>
        <w:t xml:space="preserve"> / Cod proiect: </w:t>
      </w:r>
      <w:r w:rsidR="00691432" w:rsidRPr="00691432">
        <w:rPr>
          <w:sz w:val="20"/>
          <w:szCs w:val="20"/>
        </w:rPr>
        <w:t>F-PNRR-SmartLabs-2023-0721</w:t>
      </w:r>
    </w:p>
    <w:p w14:paraId="2C6DAFD5" w14:textId="3A97CDF8"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3F1B260D" w14:textId="587138BD" w:rsidR="00706F7C" w:rsidRPr="00706F7C" w:rsidRDefault="00706F7C" w:rsidP="00706F7C">
      <w:pPr>
        <w:spacing w:line="360" w:lineRule="auto"/>
        <w:jc w:val="both"/>
        <w:rPr>
          <w:rFonts w:eastAsia="Times New Roman"/>
          <w:b/>
          <w:bCs/>
          <w:color w:val="FF0000"/>
          <w:lang w:val="ro-RO"/>
        </w:rPr>
        <w:sectPr w:rsidR="00706F7C" w:rsidRPr="00706F7C" w:rsidSect="00E01591">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25957425" w14:textId="78BE4586" w:rsidR="00706F7C" w:rsidRPr="00706F7C" w:rsidRDefault="00706F7C" w:rsidP="00706F7C">
      <w:pPr>
        <w:spacing w:line="360" w:lineRule="auto"/>
        <w:jc w:val="both"/>
        <w:rPr>
          <w:rFonts w:eastAsia="Times New Roman"/>
          <w:b/>
          <w:bCs/>
          <w:color w:val="0070C0"/>
          <w:sz w:val="20"/>
          <w:szCs w:val="20"/>
          <w:lang w:val="ro-RO"/>
        </w:rPr>
      </w:pPr>
    </w:p>
    <w:p w14:paraId="55B0A88A" w14:textId="02254803" w:rsidR="00706F7C" w:rsidRPr="00706F7C" w:rsidRDefault="00203DEB" w:rsidP="00706F7C">
      <w:pPr>
        <w:shd w:val="clear" w:color="auto" w:fill="66FFCC"/>
        <w:jc w:val="center"/>
        <w:rPr>
          <w:rFonts w:eastAsia="Times New Roman"/>
          <w:b/>
          <w:bCs/>
          <w:sz w:val="24"/>
          <w:szCs w:val="24"/>
          <w:lang w:val="ro-RO"/>
        </w:rPr>
      </w:pPr>
      <w:r w:rsidRPr="00203DEB">
        <w:rPr>
          <w:rFonts w:eastAsia="Times New Roman"/>
          <w:b/>
          <w:bCs/>
          <w:sz w:val="24"/>
          <w:szCs w:val="24"/>
        </w:rPr>
        <w:t xml:space="preserve">IMPRIMANTĂ 3D </w:t>
      </w:r>
      <w:r>
        <w:rPr>
          <w:rFonts w:eastAsia="Times New Roman"/>
          <w:b/>
          <w:bCs/>
          <w:sz w:val="24"/>
          <w:szCs w:val="24"/>
        </w:rPr>
        <w:t>……………….</w:t>
      </w:r>
    </w:p>
    <w:p w14:paraId="753E9BE2" w14:textId="77777777" w:rsidR="00706F7C" w:rsidRPr="00706F7C" w:rsidRDefault="00706F7C" w:rsidP="00706F7C">
      <w:pPr>
        <w:spacing w:line="276" w:lineRule="auto"/>
        <w:ind w:left="720"/>
        <w:jc w:val="both"/>
        <w:rPr>
          <w:rFonts w:eastAsia="Times New Roman"/>
          <w:color w:val="auto"/>
          <w:lang w:val="ro-RO"/>
        </w:rPr>
      </w:pPr>
    </w:p>
    <w:p w14:paraId="7DEF2090"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706F7C" w:rsidRPr="00706F7C" w14:paraId="11C354E2" w14:textId="77777777" w:rsidTr="00BD4305">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14:paraId="638443A6"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14:paraId="6424156A"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14:paraId="575662B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14:paraId="2816E7B2"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14:paraId="4F3032D7" w14:textId="77777777" w:rsidTr="00BD4305">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14:paraId="3A41E5E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14:paraId="0D1E8DA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14:paraId="682D81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14:paraId="34BCEF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14:paraId="21A00BC9" w14:textId="77777777" w:rsidTr="00BD4305">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5E0D3523" w:rsidR="00706F7C" w:rsidRPr="00706F7C" w:rsidRDefault="00203DEB" w:rsidP="00706F7C">
            <w:pPr>
              <w:jc w:val="center"/>
              <w:rPr>
                <w:rFonts w:ascii="Arial" w:eastAsia="Times New Roman" w:hAnsi="Arial" w:cs="Arial"/>
                <w:b w:val="0"/>
                <w:bCs w:val="0"/>
                <w:color w:val="002060"/>
                <w:sz w:val="16"/>
                <w:szCs w:val="16"/>
                <w:lang w:val="ro-RO"/>
              </w:rPr>
            </w:pPr>
            <w:r w:rsidRPr="00203DEB">
              <w:rPr>
                <w:rFonts w:ascii="Arial" w:eastAsia="Times New Roman" w:hAnsi="Arial" w:cs="Arial"/>
                <w:color w:val="002060"/>
                <w:sz w:val="16"/>
                <w:szCs w:val="16"/>
                <w:lang w:val="ro-RO"/>
              </w:rPr>
              <w:t>IMPRIMANTĂ 3D ……………….</w:t>
            </w:r>
          </w:p>
        </w:tc>
        <w:tc>
          <w:tcPr>
            <w:tcW w:w="2251" w:type="dxa"/>
            <w:vAlign w:val="center"/>
          </w:tcPr>
          <w:p w14:paraId="3BF417C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14:paraId="1E413B0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14:paraId="47837B6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14:paraId="1A21E6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14:paraId="13F0D22C" w14:textId="77777777" w:rsidR="00706F7C" w:rsidRPr="00706F7C" w:rsidRDefault="00706F7C" w:rsidP="00706F7C">
      <w:pPr>
        <w:spacing w:line="276" w:lineRule="auto"/>
        <w:jc w:val="both"/>
        <w:rPr>
          <w:rFonts w:eastAsia="Times New Roman"/>
          <w:sz w:val="16"/>
          <w:szCs w:val="16"/>
          <w:lang w:val="ro-RO"/>
        </w:rPr>
      </w:pPr>
    </w:p>
    <w:p w14:paraId="18BBA5A6"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706F7C" w:rsidRPr="00706F7C" w14:paraId="0AB0F257" w14:textId="77777777" w:rsidTr="00BD430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14:paraId="1AE85CE8"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14:paraId="5F4102C7"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14:paraId="5C14659B"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14:paraId="158AD8E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14:paraId="0253673A" w14:textId="77777777" w:rsidTr="00BD4305">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14:paraId="58ED7AD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14:paraId="298FA62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14:paraId="28B351B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203DEB" w:rsidRPr="00706F7C" w14:paraId="6B558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30050C29"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Extrudere</w:t>
            </w:r>
          </w:p>
        </w:tc>
        <w:tc>
          <w:tcPr>
            <w:tcW w:w="5720" w:type="dxa"/>
            <w:vAlign w:val="center"/>
          </w:tcPr>
          <w:p w14:paraId="5DBC05BD" w14:textId="3B50BC2B" w:rsidR="00203DEB" w:rsidRPr="009D2E0F" w:rsidRDefault="00B206E2"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ro-RO"/>
              </w:rPr>
            </w:pPr>
            <w:r>
              <w:rPr>
                <w:rFonts w:ascii="Arial" w:hAnsi="Arial" w:cs="Arial"/>
                <w:color w:val="002060"/>
                <w:sz w:val="16"/>
                <w:szCs w:val="16"/>
                <w:lang w:eastAsia="ro-RO"/>
              </w:rPr>
              <w:t>1</w:t>
            </w:r>
          </w:p>
        </w:tc>
        <w:tc>
          <w:tcPr>
            <w:tcW w:w="5387" w:type="dxa"/>
            <w:vAlign w:val="center"/>
          </w:tcPr>
          <w:p w14:paraId="11351A0D" w14:textId="62FAD81C"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D3517E6" w14:textId="72BD56DA"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8E2AEB8"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14:paraId="6E216D4E"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20BBC7D5"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Diametru duză extruder</w:t>
            </w:r>
          </w:p>
        </w:tc>
        <w:tc>
          <w:tcPr>
            <w:tcW w:w="5720" w:type="dxa"/>
            <w:vAlign w:val="center"/>
          </w:tcPr>
          <w:p w14:paraId="42C637DC" w14:textId="61630E06"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0,4 mm</w:t>
            </w:r>
          </w:p>
        </w:tc>
        <w:tc>
          <w:tcPr>
            <w:tcW w:w="5387" w:type="dxa"/>
            <w:vAlign w:val="center"/>
          </w:tcPr>
          <w:p w14:paraId="4959C498" w14:textId="4C418DE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3D7D49C" w14:textId="64B9DF6E"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A0432E5"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14:paraId="62D7B6CF"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697059E0"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Temperatura maximă extruder</w:t>
            </w:r>
          </w:p>
        </w:tc>
        <w:tc>
          <w:tcPr>
            <w:tcW w:w="5720" w:type="dxa"/>
            <w:vAlign w:val="center"/>
          </w:tcPr>
          <w:p w14:paraId="13DD3CE2" w14:textId="173DE905" w:rsidR="00203DEB" w:rsidRPr="00706F7C" w:rsidRDefault="00B206E2"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hAnsi="Arial" w:cs="Arial"/>
                <w:color w:val="002060"/>
                <w:sz w:val="16"/>
                <w:szCs w:val="16"/>
                <w:lang w:eastAsia="ro-RO"/>
              </w:rPr>
              <w:t>250</w:t>
            </w:r>
            <w:r w:rsidR="00203DEB" w:rsidRPr="0092680D">
              <w:rPr>
                <w:rFonts w:ascii="Arial" w:hAnsi="Arial" w:cs="Arial"/>
                <w:color w:val="002060"/>
                <w:sz w:val="16"/>
                <w:szCs w:val="16"/>
                <w:lang w:eastAsia="ro-RO"/>
              </w:rPr>
              <w:t>°C</w:t>
            </w:r>
          </w:p>
        </w:tc>
        <w:tc>
          <w:tcPr>
            <w:tcW w:w="5387" w:type="dxa"/>
            <w:vAlign w:val="center"/>
          </w:tcPr>
          <w:p w14:paraId="29756632" w14:textId="09EDA7B2"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7DE5991" w14:textId="49BD7114"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481EDB81"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14:paraId="6018A07C"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011DAB64"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Viteză de printare</w:t>
            </w:r>
          </w:p>
        </w:tc>
        <w:tc>
          <w:tcPr>
            <w:tcW w:w="5720" w:type="dxa"/>
            <w:vAlign w:val="center"/>
          </w:tcPr>
          <w:p w14:paraId="24445543" w14:textId="073CD691"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30 - 100 mm/s</w:t>
            </w:r>
          </w:p>
        </w:tc>
        <w:tc>
          <w:tcPr>
            <w:tcW w:w="5387" w:type="dxa"/>
            <w:vAlign w:val="center"/>
          </w:tcPr>
          <w:p w14:paraId="6C87BD75" w14:textId="7D4703CB"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E7C34B4" w14:textId="03A7D83F"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6DFEB95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14:paraId="5163D9E8"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698B4B5D"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Materiale suportate</w:t>
            </w:r>
          </w:p>
        </w:tc>
        <w:tc>
          <w:tcPr>
            <w:tcW w:w="5720" w:type="dxa"/>
            <w:vAlign w:val="center"/>
          </w:tcPr>
          <w:p w14:paraId="214C6D2C" w14:textId="0C8A44FC" w:rsidR="00203DEB" w:rsidRPr="00706F7C" w:rsidRDefault="00B206E2"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206E2">
              <w:rPr>
                <w:rFonts w:ascii="Arial" w:hAnsi="Arial" w:cs="Arial"/>
                <w:color w:val="002060"/>
                <w:sz w:val="16"/>
                <w:szCs w:val="16"/>
                <w:lang w:eastAsia="ro-RO"/>
              </w:rPr>
              <w:t>Orice material de tip filament cu temperatura de topire sub 300°C; certificate de producător ca fiind sigure pentru utilizarea în procesul didactic, la clasă</w:t>
            </w:r>
          </w:p>
        </w:tc>
        <w:tc>
          <w:tcPr>
            <w:tcW w:w="5387" w:type="dxa"/>
            <w:vAlign w:val="center"/>
          </w:tcPr>
          <w:p w14:paraId="0C0504FC" w14:textId="2869826D"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79CDC6A" w14:textId="591FA368"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7C0901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203DEB" w:rsidRPr="00706F7C" w14:paraId="2E5A989F"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1CA2B80D"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Diametru filament</w:t>
            </w:r>
          </w:p>
        </w:tc>
        <w:tc>
          <w:tcPr>
            <w:tcW w:w="5720" w:type="dxa"/>
            <w:vAlign w:val="center"/>
          </w:tcPr>
          <w:p w14:paraId="113B8BA5" w14:textId="5A667CF8"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Minimum 1,75 mm</w:t>
            </w:r>
          </w:p>
        </w:tc>
        <w:tc>
          <w:tcPr>
            <w:tcW w:w="5387" w:type="dxa"/>
            <w:vAlign w:val="center"/>
          </w:tcPr>
          <w:p w14:paraId="3468FACE"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A6A7DB7"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226596E5"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203DEB" w:rsidRPr="00706F7C" w14:paraId="426BA833"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03B62468"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Pat imprimare</w:t>
            </w:r>
          </w:p>
        </w:tc>
        <w:tc>
          <w:tcPr>
            <w:tcW w:w="5720" w:type="dxa"/>
            <w:vAlign w:val="center"/>
          </w:tcPr>
          <w:p w14:paraId="1889961A" w14:textId="4CFF8C1B" w:rsidR="00203DEB" w:rsidRPr="00706F7C" w:rsidRDefault="00B206E2"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206E2">
              <w:rPr>
                <w:rFonts w:ascii="Arial" w:hAnsi="Arial" w:cs="Arial"/>
                <w:color w:val="002060"/>
                <w:sz w:val="16"/>
                <w:szCs w:val="16"/>
                <w:lang w:eastAsia="ro-RO"/>
              </w:rPr>
              <w:t>Sticlă + strat oțel flexibil sau alt material rigid, acoperit cu folie antilipire sau tratat antilipire</w:t>
            </w:r>
          </w:p>
        </w:tc>
        <w:tc>
          <w:tcPr>
            <w:tcW w:w="5387" w:type="dxa"/>
            <w:vAlign w:val="center"/>
          </w:tcPr>
          <w:p w14:paraId="71502C59"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BC2486C"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76114E6"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203DEB" w:rsidRPr="00706F7C" w14:paraId="46CE7FEB"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67112FE7"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Grosime strat de printare</w:t>
            </w:r>
          </w:p>
        </w:tc>
        <w:tc>
          <w:tcPr>
            <w:tcW w:w="5720" w:type="dxa"/>
            <w:vAlign w:val="center"/>
          </w:tcPr>
          <w:p w14:paraId="77FD3CBA" w14:textId="4F8C70B0"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Maxim 0,4 mm</w:t>
            </w:r>
          </w:p>
        </w:tc>
        <w:tc>
          <w:tcPr>
            <w:tcW w:w="5387" w:type="dxa"/>
            <w:vAlign w:val="center"/>
          </w:tcPr>
          <w:p w14:paraId="490FB178"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A1812D8"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897E8E6"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203DEB" w:rsidRPr="00706F7C" w14:paraId="1A1E98B1"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38875501"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Format fișiere acceptate</w:t>
            </w:r>
          </w:p>
        </w:tc>
        <w:tc>
          <w:tcPr>
            <w:tcW w:w="5720" w:type="dxa"/>
            <w:vAlign w:val="center"/>
          </w:tcPr>
          <w:p w14:paraId="6B20EB59" w14:textId="34AFE59F" w:rsidR="00203DEB" w:rsidRPr="00706F7C" w:rsidRDefault="00B206E2"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206E2">
              <w:rPr>
                <w:rFonts w:ascii="Arial" w:hAnsi="Arial" w:cs="Arial"/>
                <w:color w:val="002060"/>
                <w:sz w:val="16"/>
                <w:szCs w:val="16"/>
                <w:lang w:eastAsia="ro-RO"/>
              </w:rPr>
              <w:t>STL și/sau OBJ și/sau AMF și/sau JPEG și/sau JPG și /sau PNG</w:t>
            </w:r>
          </w:p>
        </w:tc>
        <w:tc>
          <w:tcPr>
            <w:tcW w:w="5387" w:type="dxa"/>
            <w:vAlign w:val="center"/>
          </w:tcPr>
          <w:p w14:paraId="68F19DB4"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83C03A5"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1649114"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203DEB" w:rsidRPr="00706F7C" w14:paraId="71E53756"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14C78E72"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Volumul de printare</w:t>
            </w:r>
          </w:p>
        </w:tc>
        <w:tc>
          <w:tcPr>
            <w:tcW w:w="5720" w:type="dxa"/>
            <w:vAlign w:val="center"/>
          </w:tcPr>
          <w:p w14:paraId="4A295BF5" w14:textId="5048023F" w:rsidR="00203DEB" w:rsidRPr="00706F7C" w:rsidRDefault="00B206E2"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206E2">
              <w:rPr>
                <w:rFonts w:ascii="Arial" w:hAnsi="Arial" w:cs="Arial"/>
                <w:color w:val="002060"/>
                <w:sz w:val="16"/>
                <w:szCs w:val="16"/>
                <w:lang w:eastAsia="ro-RO"/>
              </w:rPr>
              <w:t>Minimum 100 x 100 x 100 mm</w:t>
            </w:r>
          </w:p>
        </w:tc>
        <w:tc>
          <w:tcPr>
            <w:tcW w:w="5387" w:type="dxa"/>
            <w:vAlign w:val="center"/>
          </w:tcPr>
          <w:p w14:paraId="2FB9A46A"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FE54B40"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A84C0CD"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203DEB" w:rsidRPr="00706F7C" w14:paraId="70183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75C5330D"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Conectivitate</w:t>
            </w:r>
          </w:p>
        </w:tc>
        <w:tc>
          <w:tcPr>
            <w:tcW w:w="5720" w:type="dxa"/>
            <w:vAlign w:val="center"/>
          </w:tcPr>
          <w:p w14:paraId="77525532" w14:textId="59088A73"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Card minimum 8 GB (+ card reader) și/sau memorie internă minimum 8 GB, Port USB, Conectivitate Wi-Fi</w:t>
            </w:r>
            <w:r w:rsidR="00B206E2">
              <w:rPr>
                <w:rFonts w:ascii="Arial" w:hAnsi="Arial" w:cs="Arial"/>
                <w:color w:val="002060"/>
                <w:sz w:val="16"/>
                <w:szCs w:val="16"/>
                <w:lang w:eastAsia="ro-RO"/>
              </w:rPr>
              <w:t xml:space="preserve"> </w:t>
            </w:r>
          </w:p>
        </w:tc>
        <w:tc>
          <w:tcPr>
            <w:tcW w:w="5387" w:type="dxa"/>
            <w:vAlign w:val="center"/>
          </w:tcPr>
          <w:p w14:paraId="2C9B4DE9"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5D08B47E"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2011F3D"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203DEB" w:rsidRPr="00706F7C" w14:paraId="4C4727F2"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41851C2D"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Securitate</w:t>
            </w:r>
          </w:p>
        </w:tc>
        <w:tc>
          <w:tcPr>
            <w:tcW w:w="5720" w:type="dxa"/>
            <w:vAlign w:val="center"/>
          </w:tcPr>
          <w:p w14:paraId="0ACEF0A8" w14:textId="7C23EC54"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Incintă de lucru închisă, cu capac de protecție și ușă blocabilă</w:t>
            </w:r>
          </w:p>
        </w:tc>
        <w:tc>
          <w:tcPr>
            <w:tcW w:w="5387" w:type="dxa"/>
            <w:vAlign w:val="center"/>
          </w:tcPr>
          <w:p w14:paraId="3FF3141B"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6B5716B0"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70E57B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203DEB" w:rsidRPr="00706F7C" w14:paraId="76FBAB20"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0D45869" w14:textId="727033F2"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Software</w:t>
            </w:r>
          </w:p>
        </w:tc>
        <w:tc>
          <w:tcPr>
            <w:tcW w:w="5720" w:type="dxa"/>
            <w:vAlign w:val="center"/>
          </w:tcPr>
          <w:p w14:paraId="4D50AAC1" w14:textId="0185CFA6"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Software necesar pentru tipărirea aditivă a obiectelor</w:t>
            </w:r>
            <w:r w:rsidR="00B206E2">
              <w:rPr>
                <w:rFonts w:ascii="Arial" w:hAnsi="Arial" w:cs="Arial"/>
                <w:color w:val="002060"/>
                <w:sz w:val="16"/>
                <w:szCs w:val="16"/>
                <w:lang w:eastAsia="ro-RO"/>
              </w:rPr>
              <w:t xml:space="preserve"> livrat împreună cu imprimanta</w:t>
            </w:r>
          </w:p>
        </w:tc>
        <w:tc>
          <w:tcPr>
            <w:tcW w:w="5387" w:type="dxa"/>
            <w:vAlign w:val="center"/>
          </w:tcPr>
          <w:p w14:paraId="2AB39C8F"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4789E9BF"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0D92F6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203DEB" w:rsidRPr="00706F7C" w14:paraId="555DCC29"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FE0D360" w14:textId="087AB379"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Consumabile</w:t>
            </w:r>
          </w:p>
        </w:tc>
        <w:tc>
          <w:tcPr>
            <w:tcW w:w="5720" w:type="dxa"/>
            <w:vAlign w:val="center"/>
          </w:tcPr>
          <w:p w14:paraId="5F19E151" w14:textId="4D27016D"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Set de consumabile incluse: minim 4 role filament cu minim 300 m pe rolă.</w:t>
            </w:r>
          </w:p>
        </w:tc>
        <w:tc>
          <w:tcPr>
            <w:tcW w:w="5387" w:type="dxa"/>
            <w:vAlign w:val="center"/>
          </w:tcPr>
          <w:p w14:paraId="7EE5B94A"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4E02360E"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45E09FC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bl>
    <w:p w14:paraId="113EC808" w14:textId="77777777" w:rsidR="00706F7C" w:rsidRDefault="00706F7C" w:rsidP="00706F7C">
      <w:pPr>
        <w:spacing w:line="276" w:lineRule="auto"/>
        <w:jc w:val="both"/>
        <w:rPr>
          <w:rFonts w:eastAsia="Times New Roman"/>
          <w:sz w:val="16"/>
          <w:szCs w:val="16"/>
          <w:lang w:val="ro-RO"/>
        </w:rPr>
      </w:pPr>
    </w:p>
    <w:p w14:paraId="0BF5EACB" w14:textId="77777777" w:rsidR="00706F7C" w:rsidRDefault="00706F7C" w:rsidP="00706F7C">
      <w:pPr>
        <w:spacing w:line="276" w:lineRule="auto"/>
        <w:jc w:val="both"/>
        <w:rPr>
          <w:rFonts w:eastAsia="Times New Roman"/>
          <w:sz w:val="16"/>
          <w:szCs w:val="16"/>
          <w:lang w:val="ro-RO"/>
        </w:rPr>
      </w:pPr>
    </w:p>
    <w:p w14:paraId="1E54DC9E" w14:textId="77777777" w:rsidR="00203DEB" w:rsidRDefault="00203DEB" w:rsidP="00706F7C">
      <w:pPr>
        <w:spacing w:line="276" w:lineRule="auto"/>
        <w:jc w:val="both"/>
        <w:rPr>
          <w:rFonts w:eastAsia="Times New Roman"/>
          <w:sz w:val="16"/>
          <w:szCs w:val="16"/>
          <w:lang w:val="ro-RO"/>
        </w:rPr>
      </w:pPr>
    </w:p>
    <w:p w14:paraId="7C3B764E" w14:textId="77777777" w:rsidR="00203DEB" w:rsidRDefault="00203DEB" w:rsidP="00706F7C">
      <w:pPr>
        <w:spacing w:line="276" w:lineRule="auto"/>
        <w:jc w:val="both"/>
        <w:rPr>
          <w:rFonts w:eastAsia="Times New Roman"/>
          <w:sz w:val="16"/>
          <w:szCs w:val="16"/>
          <w:lang w:val="ro-RO"/>
        </w:rPr>
      </w:pPr>
    </w:p>
    <w:p w14:paraId="18E46BD9" w14:textId="77777777" w:rsidR="00203DEB" w:rsidRDefault="00203DEB" w:rsidP="00706F7C">
      <w:pPr>
        <w:spacing w:line="276" w:lineRule="auto"/>
        <w:jc w:val="both"/>
        <w:rPr>
          <w:rFonts w:eastAsia="Times New Roman"/>
          <w:sz w:val="16"/>
          <w:szCs w:val="16"/>
          <w:lang w:val="ro-RO"/>
        </w:rPr>
      </w:pPr>
    </w:p>
    <w:p w14:paraId="384BF3E9" w14:textId="77777777" w:rsidR="00203DEB" w:rsidRDefault="00203DEB" w:rsidP="00706F7C">
      <w:pPr>
        <w:spacing w:line="276" w:lineRule="auto"/>
        <w:jc w:val="both"/>
        <w:rPr>
          <w:rFonts w:eastAsia="Times New Roman"/>
          <w:sz w:val="16"/>
          <w:szCs w:val="16"/>
          <w:lang w:val="ro-RO"/>
        </w:rPr>
      </w:pPr>
    </w:p>
    <w:p w14:paraId="2319628F" w14:textId="77777777" w:rsidR="00203DEB" w:rsidRDefault="00203DEB" w:rsidP="00706F7C">
      <w:pPr>
        <w:spacing w:line="276" w:lineRule="auto"/>
        <w:jc w:val="both"/>
        <w:rPr>
          <w:rFonts w:eastAsia="Times New Roman"/>
          <w:sz w:val="16"/>
          <w:szCs w:val="16"/>
          <w:lang w:val="ro-RO"/>
        </w:rPr>
      </w:pPr>
    </w:p>
    <w:p w14:paraId="771D77CD" w14:textId="77777777" w:rsidR="00203DEB" w:rsidRDefault="00203DEB" w:rsidP="00706F7C">
      <w:pPr>
        <w:spacing w:line="276" w:lineRule="auto"/>
        <w:jc w:val="both"/>
        <w:rPr>
          <w:rFonts w:eastAsia="Times New Roman"/>
          <w:sz w:val="16"/>
          <w:szCs w:val="16"/>
          <w:lang w:val="ro-RO"/>
        </w:rPr>
      </w:pPr>
    </w:p>
    <w:p w14:paraId="07EE5EAB" w14:textId="77777777" w:rsidR="00203DEB" w:rsidRDefault="00203DEB" w:rsidP="00706F7C">
      <w:pPr>
        <w:spacing w:line="276" w:lineRule="auto"/>
        <w:jc w:val="both"/>
        <w:rPr>
          <w:rFonts w:eastAsia="Times New Roman"/>
          <w:sz w:val="16"/>
          <w:szCs w:val="16"/>
          <w:lang w:val="ro-RO"/>
        </w:rPr>
      </w:pPr>
    </w:p>
    <w:p w14:paraId="01A1C0BB" w14:textId="77777777" w:rsidR="00203DEB" w:rsidRDefault="00203DEB" w:rsidP="00706F7C">
      <w:pPr>
        <w:spacing w:line="276" w:lineRule="auto"/>
        <w:jc w:val="both"/>
        <w:rPr>
          <w:rFonts w:eastAsia="Times New Roman"/>
          <w:sz w:val="16"/>
          <w:szCs w:val="16"/>
          <w:lang w:val="ro-RO"/>
        </w:rPr>
      </w:pPr>
    </w:p>
    <w:p w14:paraId="75C77234" w14:textId="77777777" w:rsidR="00203DEB" w:rsidRDefault="00203DEB" w:rsidP="00706F7C">
      <w:pPr>
        <w:spacing w:line="276" w:lineRule="auto"/>
        <w:jc w:val="both"/>
        <w:rPr>
          <w:rFonts w:eastAsia="Times New Roman"/>
          <w:sz w:val="16"/>
          <w:szCs w:val="16"/>
          <w:lang w:val="ro-RO"/>
        </w:rPr>
      </w:pPr>
    </w:p>
    <w:p w14:paraId="4EEA26CF" w14:textId="77777777" w:rsidR="00203DEB" w:rsidRDefault="00203DEB" w:rsidP="00706F7C">
      <w:pPr>
        <w:spacing w:line="276" w:lineRule="auto"/>
        <w:jc w:val="both"/>
        <w:rPr>
          <w:rFonts w:eastAsia="Times New Roman"/>
          <w:sz w:val="16"/>
          <w:szCs w:val="16"/>
          <w:lang w:val="ro-RO"/>
        </w:rPr>
      </w:pPr>
    </w:p>
    <w:p w14:paraId="2CBE9622" w14:textId="77777777" w:rsidR="00203DEB" w:rsidRDefault="00203DEB" w:rsidP="00706F7C">
      <w:pPr>
        <w:spacing w:line="276" w:lineRule="auto"/>
        <w:jc w:val="both"/>
        <w:rPr>
          <w:rFonts w:eastAsia="Times New Roman"/>
          <w:sz w:val="16"/>
          <w:szCs w:val="16"/>
          <w:lang w:val="ro-RO"/>
        </w:rPr>
      </w:pPr>
    </w:p>
    <w:p w14:paraId="567A4C6D" w14:textId="77777777" w:rsidR="00203DEB" w:rsidRDefault="00203DEB" w:rsidP="00706F7C">
      <w:pPr>
        <w:spacing w:line="276" w:lineRule="auto"/>
        <w:jc w:val="both"/>
        <w:rPr>
          <w:rFonts w:eastAsia="Times New Roman"/>
          <w:sz w:val="16"/>
          <w:szCs w:val="16"/>
          <w:lang w:val="ro-RO"/>
        </w:rPr>
      </w:pPr>
    </w:p>
    <w:p w14:paraId="2F9F44AB" w14:textId="77777777" w:rsidR="00203DEB" w:rsidRDefault="00203DEB" w:rsidP="00706F7C">
      <w:pPr>
        <w:spacing w:line="276" w:lineRule="auto"/>
        <w:jc w:val="both"/>
        <w:rPr>
          <w:rFonts w:eastAsia="Times New Roman"/>
          <w:sz w:val="16"/>
          <w:szCs w:val="16"/>
          <w:lang w:val="ro-RO"/>
        </w:rPr>
      </w:pPr>
    </w:p>
    <w:p w14:paraId="623CD53A" w14:textId="77777777" w:rsidR="00203DEB" w:rsidRDefault="00203DEB" w:rsidP="00706F7C">
      <w:pPr>
        <w:spacing w:line="276" w:lineRule="auto"/>
        <w:jc w:val="both"/>
        <w:rPr>
          <w:rFonts w:eastAsia="Times New Roman"/>
          <w:sz w:val="16"/>
          <w:szCs w:val="16"/>
          <w:lang w:val="ro-RO"/>
        </w:rPr>
      </w:pPr>
    </w:p>
    <w:p w14:paraId="66A96AF7" w14:textId="77777777" w:rsidR="00706F7C" w:rsidRDefault="00706F7C" w:rsidP="00706F7C">
      <w:pPr>
        <w:spacing w:line="276" w:lineRule="auto"/>
        <w:jc w:val="both"/>
        <w:rPr>
          <w:rFonts w:eastAsia="Times New Roman"/>
          <w:sz w:val="16"/>
          <w:szCs w:val="16"/>
          <w:lang w:val="ro-RO"/>
        </w:rPr>
      </w:pPr>
    </w:p>
    <w:p w14:paraId="144826F0" w14:textId="5432F4B1" w:rsidR="00066C03" w:rsidRDefault="00203DEB" w:rsidP="00066C03">
      <w:pPr>
        <w:shd w:val="clear" w:color="auto" w:fill="66FFCC"/>
        <w:jc w:val="center"/>
        <w:rPr>
          <w:b/>
          <w:bCs/>
          <w:color w:val="0070C0"/>
          <w:sz w:val="20"/>
          <w:szCs w:val="20"/>
        </w:rPr>
      </w:pPr>
      <w:r w:rsidRPr="00203DEB">
        <w:rPr>
          <w:b/>
          <w:bCs/>
          <w:sz w:val="24"/>
          <w:szCs w:val="24"/>
        </w:rPr>
        <w:t>SCANNER 3D</w:t>
      </w:r>
    </w:p>
    <w:p w14:paraId="2F0A8D32" w14:textId="77777777" w:rsidR="00066C03" w:rsidRDefault="00066C03" w:rsidP="00066C03">
      <w:pPr>
        <w:spacing w:line="276" w:lineRule="auto"/>
        <w:ind w:left="720"/>
        <w:jc w:val="both"/>
      </w:pPr>
    </w:p>
    <w:p w14:paraId="42D77FFF"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30725F" w:rsidRDefault="00066C03" w:rsidP="00981AC4">
            <w:pPr>
              <w:jc w:val="center"/>
            </w:pPr>
            <w:r w:rsidRPr="0030725F">
              <w:t>Denumirea obiectului achiziţiei</w:t>
            </w:r>
          </w:p>
        </w:tc>
        <w:tc>
          <w:tcPr>
            <w:tcW w:w="2251" w:type="dxa"/>
            <w:vAlign w:val="center"/>
          </w:tcPr>
          <w:p w14:paraId="63723E7A"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30D3BA98"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45AA1EC1"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2A6A9B2C"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30725F" w:rsidRDefault="00066C03" w:rsidP="00981AC4">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7EF09F2"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385D6A3F"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2C1CADA"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F8FF07B"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146BE80E" w:rsidR="00066C03" w:rsidRPr="00544F73" w:rsidRDefault="00203DEB" w:rsidP="00981AC4">
            <w:pPr>
              <w:jc w:val="center"/>
              <w:rPr>
                <w:b w:val="0"/>
                <w:bCs w:val="0"/>
                <w:sz w:val="16"/>
                <w:szCs w:val="16"/>
              </w:rPr>
            </w:pPr>
            <w:r w:rsidRPr="00203DEB">
              <w:rPr>
                <w:sz w:val="16"/>
                <w:szCs w:val="16"/>
              </w:rPr>
              <w:t>SCANNER 3D</w:t>
            </w:r>
          </w:p>
        </w:tc>
        <w:tc>
          <w:tcPr>
            <w:tcW w:w="2251" w:type="dxa"/>
            <w:vAlign w:val="center"/>
          </w:tcPr>
          <w:p w14:paraId="76BCAA36" w14:textId="77777777" w:rsidR="00066C03" w:rsidRPr="00544F73"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EDADCBE" w14:textId="77777777" w:rsidR="00066C03" w:rsidRPr="00544F73"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44F73">
              <w:rPr>
                <w:sz w:val="16"/>
                <w:szCs w:val="16"/>
              </w:rPr>
              <w:t>1</w:t>
            </w:r>
          </w:p>
        </w:tc>
        <w:tc>
          <w:tcPr>
            <w:tcW w:w="5065" w:type="dxa"/>
            <w:vAlign w:val="center"/>
          </w:tcPr>
          <w:p w14:paraId="6D533A11" w14:textId="77777777" w:rsidR="00066C03" w:rsidRPr="00817530" w:rsidRDefault="00066C03" w:rsidP="00981AC4">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CE77E3C" w14:textId="77777777" w:rsidR="00066C03" w:rsidRPr="00544F73"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B02D0AE" w14:textId="77777777" w:rsidR="00066C03" w:rsidRDefault="00066C03" w:rsidP="00066C03">
      <w:pPr>
        <w:spacing w:line="276" w:lineRule="auto"/>
        <w:jc w:val="both"/>
      </w:pPr>
    </w:p>
    <w:p w14:paraId="160C884B"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3114"/>
        <w:gridCol w:w="4394"/>
        <w:gridCol w:w="5387"/>
        <w:gridCol w:w="2835"/>
        <w:gridCol w:w="6378"/>
      </w:tblGrid>
      <w:tr w:rsidR="00066C03" w14:paraId="6DDBB5E2" w14:textId="77777777" w:rsidTr="00203DE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Default="00066C03" w:rsidP="00981AC4">
            <w:pPr>
              <w:jc w:val="center"/>
              <w:rPr>
                <w:b w:val="0"/>
                <w:bCs w:val="0"/>
              </w:rPr>
            </w:pPr>
            <w:r w:rsidRPr="00853C0D">
              <w:t>Specificaţii tehnice / cerinte de performanță /</w:t>
            </w:r>
            <w:r>
              <w:t xml:space="preserve"> </w:t>
            </w:r>
            <w:r w:rsidRPr="00853C0D">
              <w:t>funcționale minime</w:t>
            </w:r>
          </w:p>
          <w:p w14:paraId="08EA60AF" w14:textId="77777777" w:rsidR="00066C03" w:rsidRPr="0030725F" w:rsidRDefault="00066C03" w:rsidP="00981AC4">
            <w:pPr>
              <w:jc w:val="center"/>
              <w:rPr>
                <w:b w:val="0"/>
                <w:bCs w:val="0"/>
              </w:rPr>
            </w:pPr>
            <w:r>
              <w:t>Conform caietului de sarcini</w:t>
            </w:r>
          </w:p>
        </w:tc>
        <w:tc>
          <w:tcPr>
            <w:tcW w:w="5387" w:type="dxa"/>
            <w:shd w:val="clear" w:color="auto" w:fill="E1FFF5"/>
            <w:vAlign w:val="center"/>
          </w:tcPr>
          <w:p w14:paraId="228BD359"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937B287" w14:textId="77777777" w:rsidR="00066C03" w:rsidRPr="00817530" w:rsidRDefault="00066C03" w:rsidP="00981AC4">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8C8E3E6" w14:textId="77777777" w:rsidR="00066C03" w:rsidRPr="00817530" w:rsidRDefault="00066C03" w:rsidP="00981AC4">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33BCEF42" w14:textId="77777777" w:rsidTr="00203DEB">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20DD9C4F" w14:textId="77777777" w:rsidR="00066C03" w:rsidRPr="0030725F" w:rsidRDefault="00066C03" w:rsidP="00981AC4">
            <w:pPr>
              <w:jc w:val="center"/>
              <w:rPr>
                <w:b w:val="0"/>
                <w:bCs w:val="0"/>
                <w:color w:val="FFFFFF" w:themeColor="background1"/>
                <w:sz w:val="12"/>
                <w:szCs w:val="12"/>
              </w:rPr>
            </w:pPr>
            <w:r w:rsidRPr="0030725F">
              <w:rPr>
                <w:color w:val="FFFFFF" w:themeColor="background1"/>
                <w:sz w:val="12"/>
                <w:szCs w:val="12"/>
              </w:rPr>
              <w:t>4</w:t>
            </w:r>
          </w:p>
        </w:tc>
        <w:tc>
          <w:tcPr>
            <w:tcW w:w="4394" w:type="dxa"/>
            <w:shd w:val="clear" w:color="auto" w:fill="95B3D7" w:themeFill="accent1" w:themeFillTint="99"/>
            <w:vAlign w:val="center"/>
          </w:tcPr>
          <w:p w14:paraId="70C24A41"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68A78B5C"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7E9A2A0D" w14:textId="77777777" w:rsidR="00066C03" w:rsidRPr="00817530"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7B4C288F" w14:textId="77777777" w:rsidR="00066C03" w:rsidRPr="00817530"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203DEB" w14:paraId="4B1956E6"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23393CF" w14:textId="499F0A90" w:rsidR="00203DEB" w:rsidRPr="00544F73" w:rsidRDefault="00203DEB" w:rsidP="00203DEB">
            <w:pPr>
              <w:jc w:val="center"/>
              <w:rPr>
                <w:sz w:val="16"/>
                <w:szCs w:val="16"/>
              </w:rPr>
            </w:pPr>
            <w:r w:rsidRPr="003A651F">
              <w:rPr>
                <w:bCs w:val="0"/>
                <w:sz w:val="16"/>
                <w:szCs w:val="16"/>
                <w:lang w:eastAsia="ro-RO"/>
              </w:rPr>
              <w:t>Precizie de scanare (mm)</w:t>
            </w:r>
          </w:p>
        </w:tc>
        <w:tc>
          <w:tcPr>
            <w:tcW w:w="4394" w:type="dxa"/>
            <w:vAlign w:val="center"/>
          </w:tcPr>
          <w:p w14:paraId="3FBA6E6D" w14:textId="41601762"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Minimum 0,1 mm</w:t>
            </w:r>
          </w:p>
        </w:tc>
        <w:tc>
          <w:tcPr>
            <w:tcW w:w="5387" w:type="dxa"/>
            <w:vAlign w:val="center"/>
          </w:tcPr>
          <w:p w14:paraId="6E2B19BF"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6879F8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001B05"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7368DC0B"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627855B" w14:textId="7896D815" w:rsidR="00203DEB" w:rsidRPr="00544F73" w:rsidRDefault="00203DEB" w:rsidP="00203DEB">
            <w:pPr>
              <w:jc w:val="center"/>
              <w:rPr>
                <w:sz w:val="16"/>
                <w:szCs w:val="16"/>
              </w:rPr>
            </w:pPr>
            <w:r w:rsidRPr="003A651F">
              <w:rPr>
                <w:bCs w:val="0"/>
                <w:sz w:val="16"/>
                <w:szCs w:val="16"/>
                <w:lang w:eastAsia="ro-RO"/>
              </w:rPr>
              <w:t xml:space="preserve">Timp de scanare pentru o imagine </w:t>
            </w:r>
          </w:p>
        </w:tc>
        <w:tc>
          <w:tcPr>
            <w:tcW w:w="4394" w:type="dxa"/>
            <w:vAlign w:val="center"/>
          </w:tcPr>
          <w:p w14:paraId="5533B8B1" w14:textId="49E34E9F" w:rsidR="00203DEB" w:rsidRPr="00544F73" w:rsidRDefault="006477D8"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lang w:eastAsia="ro-RO"/>
              </w:rPr>
              <w:t>&lt; 7</w:t>
            </w:r>
            <w:r w:rsidR="00203DEB" w:rsidRPr="003A651F">
              <w:rPr>
                <w:sz w:val="16"/>
                <w:szCs w:val="16"/>
                <w:lang w:eastAsia="ro-RO"/>
              </w:rPr>
              <w:t xml:space="preserve"> secunde</w:t>
            </w:r>
          </w:p>
        </w:tc>
        <w:tc>
          <w:tcPr>
            <w:tcW w:w="5387" w:type="dxa"/>
            <w:vAlign w:val="center"/>
          </w:tcPr>
          <w:p w14:paraId="3C4146D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6F56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04147B5"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56C182CD"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8CE846A" w14:textId="468D0BF1" w:rsidR="00203DEB" w:rsidRPr="00544F73" w:rsidRDefault="00203DEB" w:rsidP="00203DEB">
            <w:pPr>
              <w:jc w:val="center"/>
              <w:rPr>
                <w:sz w:val="16"/>
                <w:szCs w:val="16"/>
              </w:rPr>
            </w:pPr>
            <w:r w:rsidRPr="003A651F">
              <w:rPr>
                <w:bCs w:val="0"/>
                <w:sz w:val="16"/>
                <w:szCs w:val="16"/>
                <w:lang w:eastAsia="ro-RO"/>
              </w:rPr>
              <w:t>Distanța între puncte (mm)</w:t>
            </w:r>
          </w:p>
        </w:tc>
        <w:tc>
          <w:tcPr>
            <w:tcW w:w="4394" w:type="dxa"/>
            <w:vAlign w:val="center"/>
          </w:tcPr>
          <w:p w14:paraId="45BA9812" w14:textId="7AFC110A"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0,17 - 0,20 mm</w:t>
            </w:r>
          </w:p>
        </w:tc>
        <w:tc>
          <w:tcPr>
            <w:tcW w:w="5387" w:type="dxa"/>
            <w:vAlign w:val="center"/>
          </w:tcPr>
          <w:p w14:paraId="2268C1E8"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7E3B32E"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5DB3A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62757459"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8C3E5B6" w14:textId="6EC6F3CB" w:rsidR="00203DEB" w:rsidRPr="00544F73" w:rsidRDefault="00203DEB" w:rsidP="00203DEB">
            <w:pPr>
              <w:jc w:val="center"/>
              <w:rPr>
                <w:sz w:val="16"/>
                <w:szCs w:val="16"/>
              </w:rPr>
            </w:pPr>
            <w:r w:rsidRPr="003A651F">
              <w:rPr>
                <w:bCs w:val="0"/>
                <w:sz w:val="16"/>
                <w:szCs w:val="16"/>
                <w:lang w:eastAsia="ro-RO"/>
              </w:rPr>
              <w:t>Mod de aliniere</w:t>
            </w:r>
          </w:p>
        </w:tc>
        <w:tc>
          <w:tcPr>
            <w:tcW w:w="4394" w:type="dxa"/>
            <w:vAlign w:val="center"/>
          </w:tcPr>
          <w:p w14:paraId="6E505EE4" w14:textId="1205222A"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trăsături obiect / manual</w:t>
            </w:r>
          </w:p>
        </w:tc>
        <w:tc>
          <w:tcPr>
            <w:tcW w:w="5387" w:type="dxa"/>
            <w:vAlign w:val="center"/>
          </w:tcPr>
          <w:p w14:paraId="1C5540A0"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D9CEDE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85F7E1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36B8D491"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4EB61A3" w14:textId="69FC7222" w:rsidR="00203DEB" w:rsidRPr="00544F73" w:rsidRDefault="00203DEB" w:rsidP="00203DEB">
            <w:pPr>
              <w:jc w:val="center"/>
              <w:rPr>
                <w:sz w:val="16"/>
                <w:szCs w:val="16"/>
              </w:rPr>
            </w:pPr>
            <w:r w:rsidRPr="003A651F">
              <w:rPr>
                <w:bCs w:val="0"/>
                <w:sz w:val="16"/>
                <w:szCs w:val="16"/>
                <w:lang w:eastAsia="ro-RO"/>
              </w:rPr>
              <w:t>Scanare textură</w:t>
            </w:r>
          </w:p>
        </w:tc>
        <w:tc>
          <w:tcPr>
            <w:tcW w:w="4394" w:type="dxa"/>
            <w:vAlign w:val="center"/>
          </w:tcPr>
          <w:p w14:paraId="650D8660" w14:textId="14B36A21"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Da</w:t>
            </w:r>
          </w:p>
        </w:tc>
        <w:tc>
          <w:tcPr>
            <w:tcW w:w="5387" w:type="dxa"/>
            <w:vAlign w:val="center"/>
          </w:tcPr>
          <w:p w14:paraId="52E8FABF"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4EE8647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463762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4D0F85D8"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BBF9810" w14:textId="41FB3D6B" w:rsidR="00203DEB" w:rsidRPr="00544F73" w:rsidRDefault="00203DEB" w:rsidP="00203DEB">
            <w:pPr>
              <w:jc w:val="center"/>
              <w:rPr>
                <w:sz w:val="16"/>
                <w:szCs w:val="16"/>
              </w:rPr>
            </w:pPr>
            <w:r w:rsidRPr="003A651F">
              <w:rPr>
                <w:bCs w:val="0"/>
                <w:sz w:val="16"/>
                <w:szCs w:val="16"/>
                <w:lang w:eastAsia="ro-RO"/>
              </w:rPr>
              <w:t>Scanare rapidă</w:t>
            </w:r>
          </w:p>
        </w:tc>
        <w:tc>
          <w:tcPr>
            <w:tcW w:w="4394" w:type="dxa"/>
            <w:vAlign w:val="center"/>
          </w:tcPr>
          <w:p w14:paraId="30399267" w14:textId="5E700C02"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Da</w:t>
            </w:r>
          </w:p>
        </w:tc>
        <w:tc>
          <w:tcPr>
            <w:tcW w:w="5387" w:type="dxa"/>
            <w:vAlign w:val="center"/>
          </w:tcPr>
          <w:p w14:paraId="2BB2452C"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11474F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8D7E240"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42A0C2AE"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78E8C14" w14:textId="0B899646" w:rsidR="00203DEB" w:rsidRPr="00544F73" w:rsidRDefault="00203DEB" w:rsidP="00203DEB">
            <w:pPr>
              <w:jc w:val="center"/>
              <w:rPr>
                <w:sz w:val="16"/>
                <w:szCs w:val="16"/>
              </w:rPr>
            </w:pPr>
            <w:r w:rsidRPr="003A651F">
              <w:rPr>
                <w:bCs w:val="0"/>
                <w:sz w:val="16"/>
                <w:szCs w:val="16"/>
                <w:lang w:eastAsia="ro-RO"/>
              </w:rPr>
              <w:t>Volum scanare (mm)</w:t>
            </w:r>
          </w:p>
        </w:tc>
        <w:tc>
          <w:tcPr>
            <w:tcW w:w="4394" w:type="dxa"/>
            <w:vAlign w:val="center"/>
          </w:tcPr>
          <w:p w14:paraId="62A0C896" w14:textId="3856C456"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minimum 250 x 150 mm</w:t>
            </w:r>
          </w:p>
        </w:tc>
        <w:tc>
          <w:tcPr>
            <w:tcW w:w="5387" w:type="dxa"/>
            <w:vAlign w:val="center"/>
          </w:tcPr>
          <w:p w14:paraId="4D3BFCDB"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16039A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39051D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1A49983"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C5966AD" w14:textId="73B6E6F7" w:rsidR="00203DEB" w:rsidRPr="00544F73" w:rsidRDefault="00203DEB" w:rsidP="00203DEB">
            <w:pPr>
              <w:jc w:val="center"/>
              <w:rPr>
                <w:sz w:val="16"/>
                <w:szCs w:val="16"/>
              </w:rPr>
            </w:pPr>
            <w:r w:rsidRPr="003A651F">
              <w:rPr>
                <w:bCs w:val="0"/>
                <w:sz w:val="16"/>
                <w:szCs w:val="16"/>
                <w:lang w:eastAsia="ro-RO"/>
              </w:rPr>
              <w:t>Distanță de scanare (mm)</w:t>
            </w:r>
          </w:p>
        </w:tc>
        <w:tc>
          <w:tcPr>
            <w:tcW w:w="4394" w:type="dxa"/>
            <w:vAlign w:val="center"/>
          </w:tcPr>
          <w:p w14:paraId="7CC4D00A" w14:textId="4AC775C2"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Minimum 290 – 480 mm</w:t>
            </w:r>
          </w:p>
        </w:tc>
        <w:tc>
          <w:tcPr>
            <w:tcW w:w="5387" w:type="dxa"/>
            <w:vAlign w:val="center"/>
          </w:tcPr>
          <w:p w14:paraId="256DFDA1"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7A7D5D8"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CC3767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5D92EB66"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C70EAD2" w14:textId="60FD8032" w:rsidR="00203DEB" w:rsidRPr="00544F73" w:rsidRDefault="00203DEB" w:rsidP="00203DEB">
            <w:pPr>
              <w:jc w:val="center"/>
              <w:rPr>
                <w:sz w:val="16"/>
                <w:szCs w:val="16"/>
              </w:rPr>
            </w:pPr>
            <w:r w:rsidRPr="003A651F">
              <w:rPr>
                <w:bCs w:val="0"/>
                <w:sz w:val="16"/>
                <w:szCs w:val="16"/>
                <w:lang w:eastAsia="ro-RO"/>
              </w:rPr>
              <w:t>Suprafața pentru o singură imagine (mm)</w:t>
            </w:r>
          </w:p>
        </w:tc>
        <w:tc>
          <w:tcPr>
            <w:tcW w:w="4394" w:type="dxa"/>
            <w:vAlign w:val="center"/>
          </w:tcPr>
          <w:p w14:paraId="12ED6A29" w14:textId="782BED81"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minimum 250 x 150 mm</w:t>
            </w:r>
          </w:p>
        </w:tc>
        <w:tc>
          <w:tcPr>
            <w:tcW w:w="5387" w:type="dxa"/>
            <w:vAlign w:val="center"/>
          </w:tcPr>
          <w:p w14:paraId="390E61B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7C77382"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9A72DC0"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1556E3CF"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5DA149" w14:textId="48436AEB" w:rsidR="00203DEB" w:rsidRPr="00544F73" w:rsidRDefault="00203DEB" w:rsidP="00203DEB">
            <w:pPr>
              <w:jc w:val="center"/>
              <w:rPr>
                <w:sz w:val="16"/>
                <w:szCs w:val="16"/>
              </w:rPr>
            </w:pPr>
            <w:r w:rsidRPr="003A651F">
              <w:rPr>
                <w:bCs w:val="0"/>
                <w:sz w:val="16"/>
                <w:szCs w:val="16"/>
                <w:lang w:eastAsia="ro-RO"/>
              </w:rPr>
              <w:t>Rezoluție cameră (Mpx)</w:t>
            </w:r>
          </w:p>
        </w:tc>
        <w:tc>
          <w:tcPr>
            <w:tcW w:w="4394" w:type="dxa"/>
            <w:vAlign w:val="center"/>
          </w:tcPr>
          <w:p w14:paraId="6B0169AC" w14:textId="5D69995A"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1,3 Mpx</w:t>
            </w:r>
          </w:p>
        </w:tc>
        <w:tc>
          <w:tcPr>
            <w:tcW w:w="5387" w:type="dxa"/>
            <w:vAlign w:val="center"/>
          </w:tcPr>
          <w:p w14:paraId="303FEADD"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F21F20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44EFD43"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3C9634B"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16E4867" w14:textId="372D05AF" w:rsidR="00203DEB" w:rsidRPr="00544F73" w:rsidRDefault="00203DEB" w:rsidP="00203DEB">
            <w:pPr>
              <w:jc w:val="center"/>
              <w:rPr>
                <w:sz w:val="16"/>
                <w:szCs w:val="16"/>
              </w:rPr>
            </w:pPr>
            <w:r w:rsidRPr="003A651F">
              <w:rPr>
                <w:bCs w:val="0"/>
                <w:sz w:val="16"/>
                <w:szCs w:val="16"/>
                <w:lang w:eastAsia="ro-RO"/>
              </w:rPr>
              <w:t>Sursă de lumină</w:t>
            </w:r>
          </w:p>
        </w:tc>
        <w:tc>
          <w:tcPr>
            <w:tcW w:w="4394" w:type="dxa"/>
            <w:vAlign w:val="center"/>
          </w:tcPr>
          <w:p w14:paraId="3EDC66D8" w14:textId="553FEB4E"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LED</w:t>
            </w:r>
          </w:p>
        </w:tc>
        <w:tc>
          <w:tcPr>
            <w:tcW w:w="5387" w:type="dxa"/>
            <w:vAlign w:val="center"/>
          </w:tcPr>
          <w:p w14:paraId="286234A0"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A89B4E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FED75B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8DE110F"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FF2F31C" w14:textId="1032FC49" w:rsidR="00203DEB" w:rsidRPr="00544F73" w:rsidRDefault="00203DEB" w:rsidP="00203DEB">
            <w:pPr>
              <w:jc w:val="center"/>
              <w:rPr>
                <w:sz w:val="16"/>
                <w:szCs w:val="16"/>
              </w:rPr>
            </w:pPr>
            <w:r w:rsidRPr="003A651F">
              <w:rPr>
                <w:bCs w:val="0"/>
                <w:sz w:val="16"/>
                <w:szCs w:val="16"/>
                <w:lang w:eastAsia="ro-RO"/>
              </w:rPr>
              <w:t>Formate de fișiere suportate</w:t>
            </w:r>
          </w:p>
        </w:tc>
        <w:tc>
          <w:tcPr>
            <w:tcW w:w="4394" w:type="dxa"/>
            <w:vAlign w:val="center"/>
          </w:tcPr>
          <w:p w14:paraId="0665623A" w14:textId="4535AED1"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OBJ, STL, PLY, XYZ, DAE</w:t>
            </w:r>
            <w:r w:rsidR="006477D8">
              <w:rPr>
                <w:sz w:val="16"/>
                <w:szCs w:val="16"/>
                <w:lang w:eastAsia="ro-RO"/>
              </w:rPr>
              <w:t>, GLTF</w:t>
            </w:r>
          </w:p>
        </w:tc>
        <w:tc>
          <w:tcPr>
            <w:tcW w:w="5387" w:type="dxa"/>
            <w:vAlign w:val="center"/>
          </w:tcPr>
          <w:p w14:paraId="7A75F181"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9BEE90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BFECBD2"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5C4161B5"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E7DC464" w14:textId="55AA5453" w:rsidR="00203DEB" w:rsidRPr="00544F73" w:rsidRDefault="00203DEB" w:rsidP="00203DEB">
            <w:pPr>
              <w:jc w:val="center"/>
              <w:rPr>
                <w:sz w:val="16"/>
                <w:szCs w:val="16"/>
              </w:rPr>
            </w:pPr>
            <w:r w:rsidRPr="003A651F">
              <w:rPr>
                <w:bCs w:val="0"/>
                <w:sz w:val="16"/>
                <w:szCs w:val="16"/>
                <w:lang w:eastAsia="ro-RO"/>
              </w:rPr>
              <w:t>Tip masă scanare</w:t>
            </w:r>
          </w:p>
        </w:tc>
        <w:tc>
          <w:tcPr>
            <w:tcW w:w="4394" w:type="dxa"/>
            <w:vAlign w:val="center"/>
          </w:tcPr>
          <w:p w14:paraId="29E3F710" w14:textId="0271D530"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Rotativă</w:t>
            </w:r>
          </w:p>
        </w:tc>
        <w:tc>
          <w:tcPr>
            <w:tcW w:w="5387" w:type="dxa"/>
            <w:vAlign w:val="center"/>
          </w:tcPr>
          <w:p w14:paraId="2989E64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A53CD85"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C0022BB"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297B08CD"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34E4DAC" w14:textId="640C4E87" w:rsidR="00203DEB" w:rsidRPr="00544F73" w:rsidRDefault="00203DEB" w:rsidP="00203DEB">
            <w:pPr>
              <w:jc w:val="center"/>
              <w:rPr>
                <w:sz w:val="16"/>
                <w:szCs w:val="16"/>
              </w:rPr>
            </w:pPr>
            <w:r w:rsidRPr="003A651F">
              <w:rPr>
                <w:bCs w:val="0"/>
                <w:sz w:val="16"/>
                <w:szCs w:val="16"/>
                <w:lang w:eastAsia="ro-RO"/>
              </w:rPr>
              <w:t>Tehnologie de scanare</w:t>
            </w:r>
          </w:p>
        </w:tc>
        <w:tc>
          <w:tcPr>
            <w:tcW w:w="4394" w:type="dxa"/>
            <w:vAlign w:val="center"/>
          </w:tcPr>
          <w:p w14:paraId="7E068F0E" w14:textId="472D84CF"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Laser 3D de clasă 1, cu tehnologie Eyesafe (nu afectează ochii)</w:t>
            </w:r>
          </w:p>
        </w:tc>
        <w:tc>
          <w:tcPr>
            <w:tcW w:w="5387" w:type="dxa"/>
            <w:vAlign w:val="center"/>
          </w:tcPr>
          <w:p w14:paraId="5CAB088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8738B1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3AC064F"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1C0B1E27"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00D5CF0" w14:textId="384CDC08" w:rsidR="00203DEB" w:rsidRPr="00544F73" w:rsidRDefault="00203DEB" w:rsidP="00203DEB">
            <w:pPr>
              <w:jc w:val="center"/>
              <w:rPr>
                <w:sz w:val="16"/>
                <w:szCs w:val="16"/>
              </w:rPr>
            </w:pPr>
            <w:r w:rsidRPr="003A651F">
              <w:rPr>
                <w:bCs w:val="0"/>
                <w:sz w:val="16"/>
                <w:szCs w:val="16"/>
                <w:lang w:eastAsia="ro-RO"/>
              </w:rPr>
              <w:t>Software</w:t>
            </w:r>
          </w:p>
        </w:tc>
        <w:tc>
          <w:tcPr>
            <w:tcW w:w="4394" w:type="dxa"/>
            <w:vAlign w:val="center"/>
          </w:tcPr>
          <w:p w14:paraId="4BB3536E" w14:textId="77A1E8C8"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Scanner-ul 3D va fi livrat împreună cu software dezvoltat de către producătorul echipamentului</w:t>
            </w:r>
          </w:p>
        </w:tc>
        <w:tc>
          <w:tcPr>
            <w:tcW w:w="5387" w:type="dxa"/>
            <w:vAlign w:val="center"/>
          </w:tcPr>
          <w:p w14:paraId="399480B2"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11A0F6C"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FCE652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6477D8" w14:paraId="69C22C32" w14:textId="77777777" w:rsidTr="006477D8">
        <w:trPr>
          <w:trHeight w:val="268"/>
        </w:trPr>
        <w:tc>
          <w:tcPr>
            <w:cnfStyle w:val="001000000000" w:firstRow="0" w:lastRow="0" w:firstColumn="1" w:lastColumn="0" w:oddVBand="0" w:evenVBand="0" w:oddHBand="0" w:evenHBand="0" w:firstRowFirstColumn="0" w:firstRowLastColumn="0" w:lastRowFirstColumn="0" w:lastRowLastColumn="0"/>
            <w:tcW w:w="3114" w:type="dxa"/>
          </w:tcPr>
          <w:p w14:paraId="01B44109" w14:textId="6787FDD8" w:rsidR="006477D8" w:rsidRPr="003A651F" w:rsidRDefault="006477D8" w:rsidP="00203DEB">
            <w:pPr>
              <w:jc w:val="center"/>
              <w:rPr>
                <w:sz w:val="16"/>
                <w:szCs w:val="16"/>
                <w:lang w:eastAsia="ro-RO"/>
              </w:rPr>
            </w:pPr>
            <w:r w:rsidRPr="00EE0444">
              <w:t>Caracteristici suplimentare</w:t>
            </w:r>
          </w:p>
        </w:tc>
        <w:tc>
          <w:tcPr>
            <w:tcW w:w="4394" w:type="dxa"/>
          </w:tcPr>
          <w:p w14:paraId="7B2FB7D4" w14:textId="67223A55" w:rsidR="006477D8" w:rsidRPr="003A651F" w:rsidRDefault="006477D8" w:rsidP="00203DEB">
            <w:pPr>
              <w:jc w:val="center"/>
              <w:cnfStyle w:val="000000000000" w:firstRow="0" w:lastRow="0" w:firstColumn="0" w:lastColumn="0" w:oddVBand="0" w:evenVBand="0" w:oddHBand="0" w:evenHBand="0" w:firstRowFirstColumn="0" w:firstRowLastColumn="0" w:lastRowFirstColumn="0" w:lastRowLastColumn="0"/>
              <w:rPr>
                <w:sz w:val="16"/>
                <w:szCs w:val="16"/>
                <w:lang w:eastAsia="ro-RO"/>
              </w:rPr>
            </w:pPr>
            <w:r w:rsidRPr="006477D8">
              <w:rPr>
                <w:sz w:val="16"/>
              </w:rPr>
              <w:t>Tehnologia de scanare nu va afecta ochii elevilor/utilizatorilor. Scanner-ul va asigura compatibilitate între toate echipamentele din smatlab.</w:t>
            </w:r>
          </w:p>
        </w:tc>
        <w:tc>
          <w:tcPr>
            <w:tcW w:w="5387" w:type="dxa"/>
            <w:vAlign w:val="center"/>
          </w:tcPr>
          <w:p w14:paraId="70AC3DBF" w14:textId="77777777" w:rsidR="006477D8" w:rsidRPr="00817530" w:rsidRDefault="006477D8"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AC9B15D" w14:textId="77777777" w:rsidR="006477D8" w:rsidRPr="00817530" w:rsidRDefault="006477D8"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6A602B1" w14:textId="77777777" w:rsidR="006477D8" w:rsidRPr="00817530" w:rsidRDefault="006477D8"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4EFD706B" w14:textId="77777777" w:rsidR="00066C03" w:rsidRDefault="00066C03" w:rsidP="00066C03">
      <w:pPr>
        <w:spacing w:line="276" w:lineRule="auto"/>
        <w:jc w:val="both"/>
      </w:pPr>
    </w:p>
    <w:p w14:paraId="6BCE9CE6" w14:textId="77777777" w:rsidR="00066C03" w:rsidRDefault="00066C03" w:rsidP="00066C03">
      <w:pPr>
        <w:spacing w:line="276" w:lineRule="auto"/>
        <w:ind w:left="720"/>
        <w:jc w:val="both"/>
      </w:pPr>
    </w:p>
    <w:p w14:paraId="3ED6FB30" w14:textId="77777777" w:rsidR="00066C03" w:rsidRDefault="00066C03" w:rsidP="00066C03">
      <w:pPr>
        <w:spacing w:line="276" w:lineRule="auto"/>
        <w:ind w:left="720"/>
        <w:jc w:val="both"/>
      </w:pPr>
    </w:p>
    <w:p w14:paraId="743B29E9" w14:textId="77777777" w:rsidR="00066C03" w:rsidRDefault="00066C03" w:rsidP="00706F7C">
      <w:pPr>
        <w:rPr>
          <w:rFonts w:eastAsia="Times New Roman"/>
          <w:sz w:val="16"/>
          <w:szCs w:val="16"/>
          <w:lang w:val="ro-RO"/>
        </w:rPr>
      </w:pPr>
    </w:p>
    <w:p w14:paraId="683CF180" w14:textId="77777777" w:rsidR="00203DEB" w:rsidRDefault="00203DEB" w:rsidP="00706F7C">
      <w:pPr>
        <w:rPr>
          <w:rFonts w:eastAsia="Times New Roman"/>
          <w:sz w:val="16"/>
          <w:szCs w:val="16"/>
          <w:lang w:val="ro-RO"/>
        </w:rPr>
      </w:pPr>
    </w:p>
    <w:p w14:paraId="5CF20DEC" w14:textId="77777777" w:rsidR="00203DEB" w:rsidRDefault="00203DEB" w:rsidP="00706F7C">
      <w:pPr>
        <w:rPr>
          <w:rFonts w:eastAsia="Times New Roman"/>
          <w:sz w:val="16"/>
          <w:szCs w:val="16"/>
          <w:lang w:val="ro-RO"/>
        </w:rPr>
      </w:pPr>
    </w:p>
    <w:p w14:paraId="04D4E4CF" w14:textId="77777777" w:rsidR="00203DEB" w:rsidRDefault="00203DEB" w:rsidP="00706F7C">
      <w:pPr>
        <w:rPr>
          <w:rFonts w:eastAsia="Times New Roman"/>
          <w:sz w:val="16"/>
          <w:szCs w:val="16"/>
          <w:lang w:val="ro-RO"/>
        </w:rPr>
      </w:pPr>
    </w:p>
    <w:p w14:paraId="0D601D2A" w14:textId="77777777" w:rsidR="00203DEB" w:rsidRDefault="00203DEB" w:rsidP="00706F7C">
      <w:pPr>
        <w:rPr>
          <w:rFonts w:eastAsia="Times New Roman"/>
          <w:sz w:val="16"/>
          <w:szCs w:val="16"/>
          <w:lang w:val="ro-RO"/>
        </w:rPr>
      </w:pPr>
    </w:p>
    <w:p w14:paraId="5F1E20E0" w14:textId="77777777" w:rsidR="00203DEB" w:rsidRDefault="00203DEB" w:rsidP="00706F7C">
      <w:pPr>
        <w:rPr>
          <w:rFonts w:eastAsia="Times New Roman"/>
          <w:sz w:val="16"/>
          <w:szCs w:val="16"/>
          <w:lang w:val="ro-RO"/>
        </w:rPr>
      </w:pPr>
    </w:p>
    <w:p w14:paraId="2F0EE122" w14:textId="77777777" w:rsidR="00203DEB" w:rsidRDefault="00203DEB" w:rsidP="00706F7C">
      <w:pPr>
        <w:rPr>
          <w:rFonts w:eastAsia="Times New Roman"/>
          <w:sz w:val="16"/>
          <w:szCs w:val="16"/>
          <w:lang w:val="ro-RO"/>
        </w:rPr>
      </w:pPr>
    </w:p>
    <w:p w14:paraId="6393B30C" w14:textId="77777777" w:rsidR="00203DEB" w:rsidRDefault="00203DEB" w:rsidP="00706F7C">
      <w:pPr>
        <w:rPr>
          <w:rFonts w:eastAsia="Times New Roman"/>
          <w:sz w:val="16"/>
          <w:szCs w:val="16"/>
          <w:lang w:val="ro-RO"/>
        </w:rPr>
      </w:pPr>
    </w:p>
    <w:p w14:paraId="6500B9FD" w14:textId="77777777" w:rsidR="00203DEB" w:rsidRDefault="00203DEB" w:rsidP="00706F7C">
      <w:pPr>
        <w:rPr>
          <w:rFonts w:eastAsia="Times New Roman"/>
          <w:sz w:val="16"/>
          <w:szCs w:val="16"/>
          <w:lang w:val="ro-RO"/>
        </w:rPr>
      </w:pPr>
    </w:p>
    <w:p w14:paraId="64D4D6D9" w14:textId="77777777" w:rsidR="00203DEB" w:rsidRDefault="00203DEB" w:rsidP="00706F7C">
      <w:pPr>
        <w:rPr>
          <w:rFonts w:eastAsia="Times New Roman"/>
          <w:sz w:val="16"/>
          <w:szCs w:val="16"/>
          <w:lang w:val="ro-RO"/>
        </w:rPr>
      </w:pPr>
    </w:p>
    <w:p w14:paraId="31029DE1" w14:textId="77777777" w:rsidR="00203DEB" w:rsidRDefault="00203DEB" w:rsidP="00706F7C">
      <w:pPr>
        <w:rPr>
          <w:rFonts w:eastAsia="Times New Roman"/>
          <w:sz w:val="16"/>
          <w:szCs w:val="16"/>
          <w:lang w:val="ro-RO"/>
        </w:rPr>
      </w:pPr>
    </w:p>
    <w:p w14:paraId="6BE3E6FA" w14:textId="77777777" w:rsidR="00203DEB" w:rsidRDefault="00203DEB" w:rsidP="00706F7C">
      <w:pPr>
        <w:rPr>
          <w:rFonts w:eastAsia="Times New Roman"/>
          <w:sz w:val="16"/>
          <w:szCs w:val="16"/>
          <w:lang w:val="ro-RO"/>
        </w:rPr>
      </w:pPr>
    </w:p>
    <w:p w14:paraId="07B12CA0" w14:textId="77777777" w:rsidR="00203DEB" w:rsidRDefault="00203DEB" w:rsidP="00706F7C">
      <w:pPr>
        <w:rPr>
          <w:rFonts w:eastAsia="Times New Roman"/>
          <w:sz w:val="16"/>
          <w:szCs w:val="16"/>
          <w:lang w:val="ro-RO"/>
        </w:rPr>
      </w:pPr>
    </w:p>
    <w:p w14:paraId="13B0F6A6" w14:textId="77777777" w:rsidR="00203DEB" w:rsidRDefault="00203DEB" w:rsidP="00706F7C">
      <w:pPr>
        <w:rPr>
          <w:rFonts w:eastAsia="Times New Roman"/>
          <w:sz w:val="16"/>
          <w:szCs w:val="16"/>
          <w:lang w:val="ro-RO"/>
        </w:rPr>
      </w:pPr>
    </w:p>
    <w:p w14:paraId="3112B8C0" w14:textId="77777777" w:rsidR="00203DEB" w:rsidRPr="00706F7C" w:rsidRDefault="00203DEB" w:rsidP="00706F7C">
      <w:pPr>
        <w:rPr>
          <w:rFonts w:eastAsia="Times New Roman"/>
          <w:sz w:val="16"/>
          <w:szCs w:val="16"/>
          <w:lang w:val="ro-RO"/>
        </w:rPr>
      </w:pPr>
    </w:p>
    <w:p w14:paraId="3C858897" w14:textId="77777777" w:rsidR="00706F7C" w:rsidRPr="00706F7C" w:rsidRDefault="00706F7C" w:rsidP="00706F7C">
      <w:pPr>
        <w:rPr>
          <w:rFonts w:eastAsia="Times New Roman"/>
          <w:sz w:val="16"/>
          <w:szCs w:val="16"/>
          <w:lang w:val="ro-RO"/>
        </w:rPr>
      </w:pPr>
    </w:p>
    <w:p w14:paraId="4F553541" w14:textId="418FA1B1" w:rsidR="00066C03" w:rsidRDefault="00203DEB" w:rsidP="00066C03">
      <w:pPr>
        <w:shd w:val="clear" w:color="auto" w:fill="66FFCC"/>
        <w:jc w:val="center"/>
        <w:rPr>
          <w:b/>
          <w:bCs/>
          <w:color w:val="0070C0"/>
          <w:sz w:val="20"/>
          <w:szCs w:val="20"/>
        </w:rPr>
      </w:pPr>
      <w:r w:rsidRPr="00203DEB">
        <w:rPr>
          <w:b/>
          <w:bCs/>
          <w:sz w:val="24"/>
          <w:szCs w:val="24"/>
        </w:rPr>
        <w:t>Creion 3D</w:t>
      </w:r>
    </w:p>
    <w:p w14:paraId="12E8DF80" w14:textId="77777777" w:rsidR="00066C03" w:rsidRDefault="00066C03" w:rsidP="00066C03">
      <w:pPr>
        <w:spacing w:line="276" w:lineRule="auto"/>
        <w:ind w:left="720"/>
        <w:jc w:val="both"/>
      </w:pPr>
    </w:p>
    <w:p w14:paraId="0AD2DFA9"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1F9739B2"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6DB05AC" w14:textId="77777777" w:rsidR="00066C03" w:rsidRPr="0030725F" w:rsidRDefault="00066C03" w:rsidP="00981AC4">
            <w:pPr>
              <w:jc w:val="center"/>
            </w:pPr>
            <w:r w:rsidRPr="0030725F">
              <w:t>Denumirea obiectului achiziției</w:t>
            </w:r>
          </w:p>
        </w:tc>
        <w:tc>
          <w:tcPr>
            <w:tcW w:w="2251" w:type="dxa"/>
            <w:vAlign w:val="center"/>
          </w:tcPr>
          <w:p w14:paraId="2B7588ED"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5712C616"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0646199B"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4A50FA18"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04DCD38F"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78D2661" w14:textId="77777777" w:rsidR="00066C03" w:rsidRPr="0030725F" w:rsidRDefault="00066C03" w:rsidP="00981AC4">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D05FA01"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7954DCFD"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47AED3F0"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19058C1C"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E56365F"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26ACD012" w14:textId="28A483DF" w:rsidR="00066C03" w:rsidRPr="00544F73" w:rsidRDefault="00203DEB" w:rsidP="00981AC4">
            <w:pPr>
              <w:jc w:val="center"/>
              <w:rPr>
                <w:b w:val="0"/>
                <w:bCs w:val="0"/>
                <w:sz w:val="16"/>
                <w:szCs w:val="16"/>
              </w:rPr>
            </w:pPr>
            <w:r w:rsidRPr="00203DEB">
              <w:rPr>
                <w:sz w:val="16"/>
                <w:szCs w:val="16"/>
              </w:rPr>
              <w:t>Creion 3D</w:t>
            </w:r>
          </w:p>
        </w:tc>
        <w:tc>
          <w:tcPr>
            <w:tcW w:w="2251" w:type="dxa"/>
            <w:vAlign w:val="center"/>
          </w:tcPr>
          <w:p w14:paraId="4EB70214" w14:textId="77777777" w:rsidR="00066C03" w:rsidRPr="00544F73"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5DD7944D" w14:textId="77777777" w:rsidR="00066C03" w:rsidRPr="00544F73"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3261426A" w14:textId="77777777" w:rsidR="00066C03" w:rsidRPr="00817530" w:rsidRDefault="00066C03" w:rsidP="00981AC4">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583D9A53" w14:textId="77777777" w:rsidR="00066C03" w:rsidRPr="00544F73"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C70BAA5" w14:textId="77777777" w:rsidR="00066C03" w:rsidRDefault="00066C03" w:rsidP="00066C03">
      <w:pPr>
        <w:spacing w:line="276" w:lineRule="auto"/>
        <w:jc w:val="both"/>
      </w:pPr>
    </w:p>
    <w:p w14:paraId="6BB52780"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759C53B2"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1FB9585B" w14:textId="77777777" w:rsidR="00066C03" w:rsidRDefault="00066C03" w:rsidP="00981AC4">
            <w:pPr>
              <w:jc w:val="center"/>
              <w:rPr>
                <w:b w:val="0"/>
                <w:bCs w:val="0"/>
              </w:rPr>
            </w:pPr>
            <w:r w:rsidRPr="00853C0D">
              <w:t>Specificaţii tehnice / cerinte de performanță /</w:t>
            </w:r>
            <w:r>
              <w:t xml:space="preserve"> </w:t>
            </w:r>
            <w:r w:rsidRPr="00853C0D">
              <w:t>funcționale minime</w:t>
            </w:r>
          </w:p>
          <w:p w14:paraId="247F6278" w14:textId="77777777" w:rsidR="00066C03" w:rsidRPr="0030725F" w:rsidRDefault="00066C03" w:rsidP="00981AC4">
            <w:pPr>
              <w:jc w:val="center"/>
              <w:rPr>
                <w:b w:val="0"/>
                <w:bCs w:val="0"/>
              </w:rPr>
            </w:pPr>
            <w:r>
              <w:t>Conform caietului de sarcini</w:t>
            </w:r>
          </w:p>
        </w:tc>
        <w:tc>
          <w:tcPr>
            <w:tcW w:w="5387" w:type="dxa"/>
            <w:shd w:val="clear" w:color="auto" w:fill="E1FFF5"/>
            <w:vAlign w:val="center"/>
          </w:tcPr>
          <w:p w14:paraId="45F14D0A" w14:textId="77777777" w:rsidR="00066C03" w:rsidRPr="0030725F" w:rsidRDefault="00066C03" w:rsidP="00981AC4">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5525625B" w14:textId="77777777" w:rsidR="00066C03" w:rsidRPr="00817530" w:rsidRDefault="00066C03" w:rsidP="00981AC4">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63B2237" w14:textId="77777777" w:rsidR="00066C03" w:rsidRPr="00817530" w:rsidRDefault="00066C03" w:rsidP="00981AC4">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781907A9"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0943CAF4" w14:textId="77777777" w:rsidR="00066C03" w:rsidRPr="0030725F" w:rsidRDefault="00066C03" w:rsidP="00981AC4">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08CDACB7"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55679330" w14:textId="77777777" w:rsidR="00066C03" w:rsidRPr="0030725F" w:rsidRDefault="00066C03" w:rsidP="00981AC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018686D0" w14:textId="77777777" w:rsidR="00066C03" w:rsidRPr="00817530"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20EE7C08" w14:textId="77777777" w:rsidR="00066C03" w:rsidRPr="00817530" w:rsidRDefault="00066C03" w:rsidP="00981AC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203DEB" w14:paraId="2B0F59B6" w14:textId="77777777" w:rsidTr="00981AC4">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7347D20B" w14:textId="00D54F0C" w:rsidR="00203DEB" w:rsidRPr="00544F73" w:rsidRDefault="00203DEB" w:rsidP="00203DEB">
            <w:pPr>
              <w:jc w:val="center"/>
              <w:rPr>
                <w:sz w:val="16"/>
                <w:szCs w:val="16"/>
              </w:rPr>
            </w:pPr>
            <w:r w:rsidRPr="00401DD1">
              <w:rPr>
                <w:b w:val="0"/>
                <w:sz w:val="16"/>
                <w:szCs w:val="16"/>
                <w:lang w:eastAsia="ro-RO"/>
              </w:rPr>
              <w:t>Material filament</w:t>
            </w:r>
          </w:p>
        </w:tc>
        <w:tc>
          <w:tcPr>
            <w:tcW w:w="5720" w:type="dxa"/>
            <w:vAlign w:val="center"/>
          </w:tcPr>
          <w:p w14:paraId="2551EAF5" w14:textId="25720D7D"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PLA</w:t>
            </w:r>
          </w:p>
        </w:tc>
        <w:tc>
          <w:tcPr>
            <w:tcW w:w="5387" w:type="dxa"/>
            <w:vAlign w:val="center"/>
          </w:tcPr>
          <w:p w14:paraId="52AF6F53"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EB771"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9E0404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706B9E80" w14:textId="77777777" w:rsidTr="00981AC4">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6F1544B" w14:textId="26E5D246" w:rsidR="00203DEB" w:rsidRPr="00544F73" w:rsidRDefault="00203DEB" w:rsidP="00203DEB">
            <w:pPr>
              <w:jc w:val="center"/>
              <w:rPr>
                <w:sz w:val="16"/>
                <w:szCs w:val="16"/>
              </w:rPr>
            </w:pPr>
            <w:r w:rsidRPr="00401DD1">
              <w:rPr>
                <w:b w:val="0"/>
                <w:sz w:val="16"/>
                <w:szCs w:val="16"/>
                <w:lang w:eastAsia="ro-RO"/>
              </w:rPr>
              <w:t>Diametru filament</w:t>
            </w:r>
          </w:p>
        </w:tc>
        <w:tc>
          <w:tcPr>
            <w:tcW w:w="5720" w:type="dxa"/>
            <w:vAlign w:val="center"/>
          </w:tcPr>
          <w:p w14:paraId="733B650F" w14:textId="6F1869DB"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1.75mm</w:t>
            </w:r>
          </w:p>
        </w:tc>
        <w:tc>
          <w:tcPr>
            <w:tcW w:w="5387" w:type="dxa"/>
            <w:vAlign w:val="center"/>
          </w:tcPr>
          <w:p w14:paraId="48A0E9E8"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603A540D"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8B770B5"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44A9002C" w14:textId="77777777" w:rsidTr="00981AC4">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6BAC9107" w14:textId="4D695C24" w:rsidR="00203DEB" w:rsidRPr="007C0C77" w:rsidRDefault="00203DEB" w:rsidP="00203DEB">
            <w:pPr>
              <w:jc w:val="center"/>
              <w:rPr>
                <w:sz w:val="16"/>
                <w:szCs w:val="16"/>
              </w:rPr>
            </w:pPr>
            <w:r w:rsidRPr="00401DD1">
              <w:rPr>
                <w:b w:val="0"/>
                <w:sz w:val="16"/>
                <w:szCs w:val="16"/>
                <w:lang w:eastAsia="ro-RO"/>
              </w:rPr>
              <w:t>Trepte de viteză</w:t>
            </w:r>
          </w:p>
        </w:tc>
        <w:tc>
          <w:tcPr>
            <w:tcW w:w="5720" w:type="dxa"/>
            <w:vAlign w:val="center"/>
          </w:tcPr>
          <w:p w14:paraId="5644B58C" w14:textId="5C84BF9B" w:rsidR="00203DEB" w:rsidRPr="007C0C77"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2</w:t>
            </w:r>
          </w:p>
        </w:tc>
        <w:tc>
          <w:tcPr>
            <w:tcW w:w="5387" w:type="dxa"/>
            <w:vAlign w:val="center"/>
          </w:tcPr>
          <w:p w14:paraId="24F5AD61"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0091CD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8A3F2DD"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3F0264D" w14:textId="77777777" w:rsidTr="00981AC4">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1173DACA" w14:textId="5E00A37F" w:rsidR="00203DEB" w:rsidRPr="007C0C77" w:rsidRDefault="00203DEB" w:rsidP="00203DEB">
            <w:pPr>
              <w:jc w:val="center"/>
              <w:rPr>
                <w:sz w:val="16"/>
                <w:szCs w:val="16"/>
              </w:rPr>
            </w:pPr>
            <w:r w:rsidRPr="00401DD1">
              <w:rPr>
                <w:b w:val="0"/>
                <w:sz w:val="16"/>
                <w:szCs w:val="16"/>
                <w:lang w:eastAsia="ro-RO"/>
              </w:rPr>
              <w:t>Alimentare</w:t>
            </w:r>
          </w:p>
        </w:tc>
        <w:tc>
          <w:tcPr>
            <w:tcW w:w="5720" w:type="dxa"/>
            <w:vAlign w:val="center"/>
          </w:tcPr>
          <w:p w14:paraId="249D3773" w14:textId="6BB7824F" w:rsidR="00203DEB" w:rsidRPr="007C0C77"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Conexiune USB</w:t>
            </w:r>
          </w:p>
        </w:tc>
        <w:tc>
          <w:tcPr>
            <w:tcW w:w="5387" w:type="dxa"/>
            <w:vAlign w:val="center"/>
          </w:tcPr>
          <w:p w14:paraId="3E64F5DE"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42391D3D"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42393F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11B1C1B" w14:textId="77777777" w:rsidTr="00981AC4">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2EFA1AF6" w14:textId="598D37D8" w:rsidR="00203DEB" w:rsidRPr="007C0C77" w:rsidRDefault="00203DEB" w:rsidP="00203DEB">
            <w:pPr>
              <w:jc w:val="center"/>
              <w:rPr>
                <w:sz w:val="16"/>
                <w:szCs w:val="16"/>
              </w:rPr>
            </w:pPr>
            <w:r w:rsidRPr="00401DD1">
              <w:rPr>
                <w:b w:val="0"/>
                <w:sz w:val="16"/>
                <w:szCs w:val="16"/>
                <w:lang w:eastAsia="ro-RO"/>
              </w:rPr>
              <w:t>Securitate</w:t>
            </w:r>
          </w:p>
        </w:tc>
        <w:tc>
          <w:tcPr>
            <w:tcW w:w="5720" w:type="dxa"/>
            <w:vAlign w:val="center"/>
          </w:tcPr>
          <w:p w14:paraId="4BE911AE" w14:textId="7A0F0B34" w:rsidR="00203DEB" w:rsidRPr="007C0C77"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Oprire automată după un anumit timp de inactivitate</w:t>
            </w:r>
          </w:p>
        </w:tc>
        <w:tc>
          <w:tcPr>
            <w:tcW w:w="5387" w:type="dxa"/>
            <w:vAlign w:val="center"/>
          </w:tcPr>
          <w:p w14:paraId="4758108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87F26D2"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10111F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704E933F" w14:textId="77777777" w:rsidTr="00981AC4">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29909840" w14:textId="19A44B36" w:rsidR="00203DEB" w:rsidRPr="007C0C77" w:rsidRDefault="00203DEB" w:rsidP="00203DEB">
            <w:pPr>
              <w:jc w:val="center"/>
              <w:rPr>
                <w:sz w:val="16"/>
                <w:szCs w:val="16"/>
              </w:rPr>
            </w:pPr>
            <w:r w:rsidRPr="00401DD1">
              <w:rPr>
                <w:b w:val="0"/>
                <w:sz w:val="16"/>
                <w:szCs w:val="16"/>
                <w:lang w:eastAsia="ro-RO"/>
              </w:rPr>
              <w:t>Consumabile</w:t>
            </w:r>
          </w:p>
        </w:tc>
        <w:tc>
          <w:tcPr>
            <w:tcW w:w="5720" w:type="dxa"/>
            <w:vAlign w:val="center"/>
          </w:tcPr>
          <w:p w14:paraId="2B2DA738" w14:textId="26747682" w:rsidR="00203DEB" w:rsidRPr="007C0C77" w:rsidRDefault="00437F48"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37F48">
              <w:rPr>
                <w:sz w:val="16"/>
                <w:szCs w:val="16"/>
                <w:lang w:eastAsia="ro-RO"/>
              </w:rPr>
              <w:t>Pachetul de 12 x Creion 3D va fi livrat impreuna cu un pachet de minim 20 filamente – minim 10 culori (consumabile)</w:t>
            </w:r>
          </w:p>
        </w:tc>
        <w:tc>
          <w:tcPr>
            <w:tcW w:w="5387" w:type="dxa"/>
            <w:vAlign w:val="center"/>
          </w:tcPr>
          <w:p w14:paraId="1174CC43"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48CCF3A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9ACABF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2278713A" w14:textId="77777777" w:rsidR="00066C03" w:rsidRDefault="00066C03" w:rsidP="00066C03">
      <w:pPr>
        <w:spacing w:line="276" w:lineRule="auto"/>
        <w:ind w:left="720"/>
        <w:jc w:val="both"/>
      </w:pPr>
    </w:p>
    <w:p w14:paraId="15ACD959" w14:textId="77777777" w:rsidR="00706F7C" w:rsidRPr="00706F7C" w:rsidRDefault="00706F7C" w:rsidP="00706F7C">
      <w:pPr>
        <w:rPr>
          <w:rFonts w:eastAsia="Times New Roman"/>
          <w:sz w:val="16"/>
          <w:szCs w:val="16"/>
          <w:lang w:val="ro-RO"/>
        </w:rPr>
      </w:pPr>
    </w:p>
    <w:p w14:paraId="77C178FF" w14:textId="7F8754C1" w:rsidR="00706F7C" w:rsidRDefault="00203DEB" w:rsidP="00203DEB">
      <w:pPr>
        <w:rPr>
          <w:rFonts w:eastAsia="Times New Roman"/>
          <w:sz w:val="16"/>
          <w:szCs w:val="16"/>
          <w:lang w:val="ro-RO"/>
        </w:rPr>
      </w:pPr>
      <w:r>
        <w:rPr>
          <w:rFonts w:eastAsia="Times New Roman"/>
          <w:b/>
          <w:bCs/>
          <w:color w:val="FF0000"/>
          <w:lang w:val="ro-RO"/>
        </w:rPr>
        <w:t>O</w:t>
      </w:r>
      <w:r w:rsidR="00066C03">
        <w:rPr>
          <w:rFonts w:eastAsia="Times New Roman"/>
          <w:b/>
          <w:bCs/>
          <w:color w:val="FF0000"/>
          <w:lang w:val="ro-RO"/>
        </w:rPr>
        <w:t>fertanții vor adăuga, sau vor șterge tabele, după caz.</w:t>
      </w:r>
    </w:p>
    <w:p w14:paraId="0F1002CD" w14:textId="77777777" w:rsidR="00706F7C" w:rsidRDefault="00706F7C" w:rsidP="00706F7C">
      <w:pPr>
        <w:tabs>
          <w:tab w:val="left" w:pos="4418"/>
        </w:tabs>
        <w:rPr>
          <w:rFonts w:eastAsia="Times New Roman"/>
          <w:sz w:val="16"/>
          <w:szCs w:val="16"/>
          <w:lang w:val="ro-RO"/>
        </w:rPr>
        <w:sectPr w:rsidR="00706F7C" w:rsidSect="00E01591">
          <w:pgSz w:w="23927" w:h="16500"/>
          <w:pgMar w:top="1440" w:right="821" w:bottom="1440" w:left="993"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1853310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14:paraId="4A8DA0A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14:paraId="365A0EB3"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14:paraId="37F2BA8D"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14:paraId="75EB7EAC"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14:paraId="7514AF09" w14:textId="66678950"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981AC4">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981AC4">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981AC4">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981AC4">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981AC4">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6ABC5EBC" w14:textId="77777777" w:rsidR="00706F7C" w:rsidRDefault="00706F7C" w:rsidP="00706F7C">
      <w:pPr>
        <w:spacing w:line="360" w:lineRule="auto"/>
        <w:jc w:val="both"/>
        <w:rPr>
          <w:rFonts w:eastAsia="Times New Roman"/>
          <w:i/>
          <w:iCs/>
          <w:color w:val="0070C0"/>
          <w:lang w:val="ro-RO"/>
        </w:rPr>
      </w:pPr>
    </w:p>
    <w:p w14:paraId="34F515B9" w14:textId="77777777" w:rsidR="009D2E0F" w:rsidRDefault="009D2E0F" w:rsidP="00706F7C">
      <w:pPr>
        <w:spacing w:line="360" w:lineRule="auto"/>
        <w:jc w:val="both"/>
        <w:rPr>
          <w:rFonts w:eastAsia="Times New Roman"/>
          <w:i/>
          <w:iCs/>
          <w:color w:val="0070C0"/>
          <w:lang w:val="ro-RO"/>
        </w:rPr>
      </w:pPr>
    </w:p>
    <w:p w14:paraId="2ECBBF30" w14:textId="77777777" w:rsidR="009D2E0F" w:rsidRDefault="009D2E0F" w:rsidP="00706F7C">
      <w:pPr>
        <w:spacing w:line="360" w:lineRule="auto"/>
        <w:jc w:val="both"/>
        <w:rPr>
          <w:rFonts w:eastAsia="Times New Roman"/>
          <w:i/>
          <w:iCs/>
          <w:color w:val="0070C0"/>
          <w:lang w:val="ro-RO"/>
        </w:rPr>
      </w:pPr>
    </w:p>
    <w:p w14:paraId="13D5844C" w14:textId="77777777" w:rsidR="009D2E0F" w:rsidRDefault="009D2E0F" w:rsidP="00706F7C">
      <w:pPr>
        <w:spacing w:line="360" w:lineRule="auto"/>
        <w:jc w:val="both"/>
        <w:rPr>
          <w:rFonts w:eastAsia="Times New Roman"/>
          <w:i/>
          <w:iCs/>
          <w:color w:val="0070C0"/>
          <w:lang w:val="ro-RO"/>
        </w:rPr>
      </w:pPr>
    </w:p>
    <w:p w14:paraId="3AD9B40E" w14:textId="77777777" w:rsidR="009D2E0F" w:rsidRDefault="009D2E0F" w:rsidP="00706F7C">
      <w:pPr>
        <w:spacing w:line="360" w:lineRule="auto"/>
        <w:jc w:val="both"/>
        <w:rPr>
          <w:rFonts w:eastAsia="Times New Roman"/>
          <w:i/>
          <w:iCs/>
          <w:color w:val="0070C0"/>
          <w:lang w:val="ro-RO"/>
        </w:rPr>
      </w:pPr>
    </w:p>
    <w:p w14:paraId="63D80E29" w14:textId="77777777" w:rsidR="009D2E0F" w:rsidRDefault="009D2E0F" w:rsidP="00706F7C">
      <w:pPr>
        <w:spacing w:line="360" w:lineRule="auto"/>
        <w:jc w:val="both"/>
        <w:rPr>
          <w:rFonts w:eastAsia="Times New Roman"/>
          <w:i/>
          <w:iCs/>
          <w:color w:val="0070C0"/>
          <w:lang w:val="ro-RO"/>
        </w:rPr>
      </w:pPr>
    </w:p>
    <w:p w14:paraId="1F2EBA45" w14:textId="77777777" w:rsidR="009D2E0F" w:rsidRDefault="009D2E0F" w:rsidP="00706F7C">
      <w:pPr>
        <w:spacing w:line="360" w:lineRule="auto"/>
        <w:jc w:val="both"/>
        <w:rPr>
          <w:rFonts w:eastAsia="Times New Roman"/>
          <w:i/>
          <w:iCs/>
          <w:color w:val="0070C0"/>
          <w:lang w:val="ro-RO"/>
        </w:rPr>
      </w:pPr>
    </w:p>
    <w:p w14:paraId="1F0F9165" w14:textId="77777777" w:rsidR="009D2E0F" w:rsidRDefault="009D2E0F"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981AC4">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981AC4">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981AC4">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981AC4">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C274CE0" w:rsidR="00706F7C" w:rsidRPr="00706F7C" w:rsidRDefault="000A3463" w:rsidP="00706F7C">
      <w:pPr>
        <w:spacing w:line="360" w:lineRule="auto"/>
        <w:jc w:val="both"/>
        <w:rPr>
          <w:rFonts w:eastAsia="Times New Roman"/>
          <w:i/>
          <w:iCs/>
          <w:color w:val="0070C0"/>
          <w:lang w:val="ro-RO"/>
        </w:rPr>
      </w:pPr>
      <w:r>
        <w:rPr>
          <w:rFonts w:eastAsia="Times New Roman"/>
          <w:b/>
          <w:bCs/>
          <w:sz w:val="20"/>
          <w:szCs w:val="20"/>
          <w:lang w:val="ro-RO"/>
        </w:rPr>
        <w:t>Mentenanta preventiva în perioada de garanț</w:t>
      </w:r>
      <w:r w:rsidR="00706F7C" w:rsidRPr="00706F7C">
        <w:rPr>
          <w:rFonts w:eastAsia="Times New Roman"/>
          <w:b/>
          <w:bCs/>
          <w:sz w:val="20"/>
          <w:szCs w:val="20"/>
          <w:lang w:val="ro-RO"/>
        </w:rPr>
        <w: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981AC4">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981AC4">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981AC4">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981AC4">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981AC4">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981AC4">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3309C5FE" w:rsidR="00706F7C" w:rsidRPr="00706F7C" w:rsidRDefault="000A3463" w:rsidP="00706F7C">
      <w:pPr>
        <w:spacing w:line="360" w:lineRule="auto"/>
        <w:jc w:val="both"/>
        <w:rPr>
          <w:rFonts w:eastAsia="Times New Roman"/>
          <w:i/>
          <w:iCs/>
          <w:color w:val="0070C0"/>
          <w:lang w:val="ro-RO"/>
        </w:rPr>
      </w:pPr>
      <w:r>
        <w:rPr>
          <w:rFonts w:eastAsia="Times New Roman"/>
          <w:b/>
          <w:bCs/>
          <w:sz w:val="20"/>
          <w:szCs w:val="20"/>
          <w:lang w:val="ro-RO"/>
        </w:rPr>
        <w:t>Mentenanța corectivă</w:t>
      </w:r>
      <w:r w:rsidR="00706F7C" w:rsidRPr="00706F7C">
        <w:rPr>
          <w:rFonts w:eastAsia="Times New Roman"/>
          <w:b/>
          <w:bCs/>
          <w:sz w:val="20"/>
          <w:szCs w:val="20"/>
          <w:lang w:val="ro-RO"/>
        </w:rPr>
        <w:t xml:space="preserve">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1C6F40F2" w:rsidR="00706F7C" w:rsidRPr="00706F7C" w:rsidRDefault="000A3463" w:rsidP="00706F7C">
      <w:pPr>
        <w:spacing w:line="360" w:lineRule="auto"/>
        <w:jc w:val="both"/>
        <w:rPr>
          <w:rFonts w:eastAsia="Times New Roman"/>
          <w:i/>
          <w:iCs/>
          <w:color w:val="0070C0"/>
          <w:lang w:val="ro-RO"/>
        </w:rPr>
      </w:pPr>
      <w:r>
        <w:rPr>
          <w:rFonts w:eastAsia="Times New Roman"/>
          <w:b/>
          <w:bCs/>
          <w:sz w:val="20"/>
          <w:szCs w:val="20"/>
          <w:lang w:val="ro-RO"/>
        </w:rPr>
        <w:t>Piese de schimb ș</w:t>
      </w:r>
      <w:r w:rsidR="00706F7C" w:rsidRPr="00706F7C">
        <w:rPr>
          <w:rFonts w:eastAsia="Times New Roman"/>
          <w:b/>
          <w:bCs/>
          <w:sz w:val="20"/>
          <w:szCs w:val="20"/>
          <w:lang w:val="ro-RO"/>
        </w:rPr>
        <w:t>i material</w:t>
      </w:r>
      <w:r>
        <w:rPr>
          <w:rFonts w:eastAsia="Times New Roman"/>
          <w:b/>
          <w:bCs/>
          <w:sz w:val="20"/>
          <w:szCs w:val="20"/>
          <w:lang w:val="ro-RO"/>
        </w:rPr>
        <w:t>e consumabile pentru activitățile din programul de mentenanță</w:t>
      </w:r>
      <w:r w:rsidR="00706F7C" w:rsidRPr="00706F7C">
        <w:rPr>
          <w:rFonts w:eastAsia="Times New Roman"/>
          <w:b/>
          <w:bCs/>
          <w:sz w:val="20"/>
          <w:szCs w:val="20"/>
          <w:lang w:val="ro-RO"/>
        </w:rPr>
        <w:t xml:space="preserve"> corectiv</w:t>
      </w:r>
      <w:r>
        <w:rPr>
          <w:rFonts w:eastAsia="Times New Roman"/>
          <w:b/>
          <w:bCs/>
          <w:sz w:val="20"/>
          <w:szCs w:val="20"/>
          <w:lang w:val="ro-RO"/>
        </w:rPr>
        <w:t>ă după perioada de garanț</w:t>
      </w:r>
      <w:r w:rsidR="00706F7C" w:rsidRPr="00706F7C">
        <w:rPr>
          <w:rFonts w:eastAsia="Times New Roman"/>
          <w:b/>
          <w:bCs/>
          <w:sz w:val="20"/>
          <w:szCs w:val="20"/>
          <w:lang w:val="ro-RO"/>
        </w:rPr>
        <w:t xml:space="preserve">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4F41C6F5"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w:t>
      </w:r>
      <w:r w:rsidR="000A3463">
        <w:rPr>
          <w:rFonts w:eastAsia="Times New Roman"/>
          <w:i/>
          <w:iCs/>
          <w:color w:val="0070C0"/>
          <w:lang w:val="ro-RO"/>
        </w:rPr>
        <w:t>tul va prezenta modalitatea de îndeplinire a cerinț</w:t>
      </w:r>
      <w:r w:rsidRPr="00706F7C">
        <w:rPr>
          <w:rFonts w:eastAsia="Times New Roman"/>
          <w:i/>
          <w:iCs/>
          <w:color w:val="0070C0"/>
          <w:lang w:val="ro-RO"/>
        </w:rPr>
        <w:t xml:space="preserve">elor </w:t>
      </w:r>
      <w:r w:rsidR="000A3463">
        <w:rPr>
          <w:rFonts w:eastAsia="Times New Roman"/>
          <w:i/>
          <w:iCs/>
          <w:color w:val="0070C0"/>
          <w:lang w:val="ro-RO"/>
        </w:rPr>
        <w:t>referitoare la piese de schimb ș</w:t>
      </w:r>
      <w:r w:rsidRPr="00706F7C">
        <w:rPr>
          <w:rFonts w:eastAsia="Times New Roman"/>
          <w:i/>
          <w:iCs/>
          <w:color w:val="0070C0"/>
          <w:lang w:val="ro-RO"/>
        </w:rPr>
        <w:t>i material</w:t>
      </w:r>
      <w:r w:rsidR="000A3463">
        <w:rPr>
          <w:rFonts w:eastAsia="Times New Roman"/>
          <w:i/>
          <w:iCs/>
          <w:color w:val="0070C0"/>
          <w:lang w:val="ro-RO"/>
        </w:rPr>
        <w:t>e</w:t>
      </w:r>
      <w:r w:rsidRPr="00706F7C">
        <w:rPr>
          <w:rFonts w:eastAsia="Times New Roman"/>
          <w:i/>
          <w:iCs/>
          <w:color w:val="0070C0"/>
          <w:lang w:val="ro-RO"/>
        </w:rPr>
        <w:t xml:space="preserve"> consumabile, în contextul responsabil</w:t>
      </w:r>
      <w:r w:rsidR="000A3463">
        <w:rPr>
          <w:rFonts w:eastAsia="Times New Roman"/>
          <w:i/>
          <w:iCs/>
          <w:color w:val="0070C0"/>
          <w:lang w:val="ro-RO"/>
        </w:rPr>
        <w:t>ităților și cerintelor incluse în</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1B87E437" w14:textId="2CFAEDB0" w:rsidR="00706F7C" w:rsidRPr="00706F7C" w:rsidRDefault="000A3463" w:rsidP="00706F7C">
      <w:pPr>
        <w:spacing w:line="360" w:lineRule="auto"/>
        <w:jc w:val="both"/>
        <w:rPr>
          <w:rFonts w:eastAsia="Times New Roman"/>
          <w:i/>
          <w:iCs/>
          <w:color w:val="0070C0"/>
          <w:lang w:val="ro-RO"/>
        </w:rPr>
      </w:pPr>
      <w:r>
        <w:rPr>
          <w:rFonts w:eastAsia="Times New Roman"/>
          <w:b/>
          <w:bCs/>
          <w:sz w:val="20"/>
          <w:szCs w:val="20"/>
          <w:lang w:val="ro-RO"/>
        </w:rPr>
        <w:t>Mă</w:t>
      </w:r>
      <w:r w:rsidR="00706F7C" w:rsidRPr="00706F7C">
        <w:rPr>
          <w:rFonts w:eastAsia="Times New Roman"/>
          <w:b/>
          <w:bCs/>
          <w:sz w:val="20"/>
          <w:szCs w:val="20"/>
          <w:lang w:val="ro-RO"/>
        </w:rPr>
        <w:t>suri aplicabile de Ofertant pe perioada Contractului pentru asigurarea îndeplinirii obligațiilor</w:t>
      </w:r>
      <w:r>
        <w:rPr>
          <w:rFonts w:eastAsia="Times New Roman"/>
          <w:b/>
          <w:bCs/>
          <w:sz w:val="20"/>
          <w:szCs w:val="20"/>
          <w:lang w:val="ro-RO"/>
        </w:rPr>
        <w:t xml:space="preserve"> din domeniul mediului ce derivă</w:t>
      </w:r>
      <w:r w:rsidR="00706F7C" w:rsidRPr="00706F7C">
        <w:rPr>
          <w:rFonts w:eastAsia="Times New Roman"/>
          <w:b/>
          <w:bCs/>
          <w:sz w:val="20"/>
          <w:szCs w:val="20"/>
          <w:lang w:val="ro-RO"/>
        </w:rPr>
        <w:t xml:space="preserve">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981AC4">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981AC4">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3D90E3C" w:rsidR="00706F7C" w:rsidRPr="00706F7C" w:rsidRDefault="000A3463" w:rsidP="00706F7C">
      <w:pPr>
        <w:spacing w:line="360" w:lineRule="auto"/>
        <w:jc w:val="both"/>
        <w:rPr>
          <w:rFonts w:eastAsia="Times New Roman"/>
          <w:i/>
          <w:iCs/>
          <w:color w:val="0070C0"/>
          <w:lang w:val="ro-RO"/>
        </w:rPr>
      </w:pPr>
      <w:r>
        <w:rPr>
          <w:rFonts w:eastAsia="Times New Roman"/>
          <w:b/>
          <w:bCs/>
          <w:sz w:val="20"/>
          <w:szCs w:val="20"/>
          <w:lang w:val="ro-RO"/>
        </w:rPr>
        <w:t>Mă</w:t>
      </w:r>
      <w:r w:rsidR="00706F7C" w:rsidRPr="00706F7C">
        <w:rPr>
          <w:rFonts w:eastAsia="Times New Roman"/>
          <w:b/>
          <w:bCs/>
          <w:sz w:val="20"/>
          <w:szCs w:val="20"/>
          <w:lang w:val="ro-RO"/>
        </w:rPr>
        <w:t>suri aplicabile de Ofertant pe perioada Contractului pentru asigurarea îndeplinirii ob</w:t>
      </w:r>
      <w:r>
        <w:rPr>
          <w:rFonts w:eastAsia="Times New Roman"/>
          <w:b/>
          <w:bCs/>
          <w:sz w:val="20"/>
          <w:szCs w:val="20"/>
          <w:lang w:val="ro-RO"/>
        </w:rPr>
        <w:t>ligațiilor din domeniul social și al relațiilor de muncă ce derivă din î</w:t>
      </w:r>
      <w:r w:rsidR="00706F7C" w:rsidRPr="00706F7C">
        <w:rPr>
          <w:rFonts w:eastAsia="Times New Roman"/>
          <w:b/>
          <w:bCs/>
          <w:sz w:val="20"/>
          <w:szCs w:val="20"/>
          <w:lang w:val="ro-RO"/>
        </w:rPr>
        <w:t>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981AC4">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981AC4">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478B27B" w14:textId="77777777" w:rsidR="00BB037B" w:rsidRDefault="00BB037B" w:rsidP="00706F7C">
      <w:pPr>
        <w:spacing w:line="360" w:lineRule="auto"/>
        <w:jc w:val="both"/>
        <w:rPr>
          <w:rFonts w:eastAsia="Times New Roman"/>
          <w:lang w:val="ro-RO"/>
        </w:rPr>
        <w:sectPr w:rsidR="00BB037B" w:rsidSect="00E01591">
          <w:pgSz w:w="11910" w:h="16840"/>
          <w:pgMar w:top="1440" w:right="995" w:bottom="1440" w:left="993" w:header="720" w:footer="0" w:gutter="0"/>
          <w:cols w:space="720"/>
          <w:docGrid w:linePitch="299"/>
        </w:sectPr>
      </w:pPr>
    </w:p>
    <w:p w14:paraId="7764115A" w14:textId="77777777" w:rsidR="00066C03" w:rsidRDefault="00066C03" w:rsidP="00706F7C">
      <w:pPr>
        <w:spacing w:line="360" w:lineRule="auto"/>
        <w:jc w:val="both"/>
        <w:rPr>
          <w:rFonts w:eastAsia="Times New Roman"/>
          <w:lang w:val="ro-RO"/>
        </w:rPr>
      </w:pPr>
    </w:p>
    <w:p w14:paraId="1FC7244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14:paraId="35C73BC4" w14:textId="77777777" w:rsidR="00066C03" w:rsidRPr="00066C03" w:rsidRDefault="00066C03" w:rsidP="00066C03">
      <w:pPr>
        <w:rPr>
          <w:rFonts w:eastAsia="Times New Roman"/>
          <w:b/>
          <w:bCs/>
          <w:i/>
          <w:iCs/>
          <w:lang w:val="ro-RO"/>
        </w:rPr>
      </w:pPr>
    </w:p>
    <w:p w14:paraId="1563DC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FD772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0D0CEE3" w14:textId="65C5C31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2CC4D566" w14:textId="77777777" w:rsidR="00BB037B" w:rsidRDefault="00BB037B" w:rsidP="00066C03">
      <w:pPr>
        <w:jc w:val="both"/>
        <w:rPr>
          <w:rFonts w:eastAsia="Times New Roman"/>
          <w:i/>
          <w:iCs/>
          <w:color w:val="00B050"/>
          <w:lang w:val="ro-RO"/>
        </w:rPr>
      </w:pPr>
    </w:p>
    <w:p w14:paraId="374C99BB" w14:textId="259DAB64"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14:paraId="10B2785F"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14:paraId="29C09B65"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14:paraId="5D164516" w14:textId="77777777" w:rsidR="00066C03" w:rsidRPr="00066C03" w:rsidRDefault="00066C03" w:rsidP="00066C03">
      <w:pPr>
        <w:rPr>
          <w:rFonts w:eastAsia="Times New Roman"/>
          <w:b/>
          <w:bCs/>
          <w:sz w:val="24"/>
          <w:szCs w:val="24"/>
          <w:lang w:val="ro-RO"/>
        </w:rPr>
      </w:pPr>
    </w:p>
    <w:p w14:paraId="3A653D33" w14:textId="77777777" w:rsidR="00066C03" w:rsidRPr="00066C03" w:rsidRDefault="00066C03" w:rsidP="00066C03">
      <w:pPr>
        <w:rPr>
          <w:rFonts w:eastAsia="Times New Roman"/>
          <w:b/>
          <w:bCs/>
          <w:sz w:val="24"/>
          <w:szCs w:val="24"/>
          <w:lang w:val="ro-RO"/>
        </w:rPr>
      </w:pPr>
    </w:p>
    <w:p w14:paraId="58E9B00F" w14:textId="77777777" w:rsidR="00066C03" w:rsidRPr="00066C03" w:rsidRDefault="00066C03" w:rsidP="00066C03">
      <w:pPr>
        <w:jc w:val="center"/>
        <w:rPr>
          <w:rFonts w:eastAsia="Times New Roman"/>
          <w:b/>
          <w:bCs/>
          <w:sz w:val="24"/>
          <w:szCs w:val="24"/>
          <w:lang w:val="ro-RO"/>
        </w:rPr>
      </w:pPr>
    </w:p>
    <w:p w14:paraId="181403D2" w14:textId="77777777" w:rsidR="00066C03" w:rsidRPr="00066C03" w:rsidRDefault="00066C03" w:rsidP="00066C03">
      <w:pPr>
        <w:jc w:val="center"/>
        <w:rPr>
          <w:rFonts w:eastAsia="Times New Roman"/>
          <w:b/>
          <w:bCs/>
          <w:sz w:val="24"/>
          <w:szCs w:val="24"/>
          <w:lang w:val="ro-RO"/>
        </w:rPr>
      </w:pPr>
      <w:bookmarkStart w:id="1" w:name="_Hlk146013255"/>
      <w:r w:rsidRPr="00066C03">
        <w:rPr>
          <w:rFonts w:eastAsia="Times New Roman"/>
          <w:b/>
          <w:bCs/>
          <w:sz w:val="24"/>
          <w:szCs w:val="24"/>
          <w:lang w:val="ro-RO"/>
        </w:rPr>
        <w:t xml:space="preserve">Raport DNSH și proiectare sustenabilă </w:t>
      </w:r>
    </w:p>
    <w:bookmarkEnd w:id="1"/>
    <w:p w14:paraId="52E356FF" w14:textId="77777777" w:rsidR="00066C03" w:rsidRPr="00066C03" w:rsidRDefault="00066C03" w:rsidP="00066C03">
      <w:pPr>
        <w:jc w:val="center"/>
        <w:rPr>
          <w:rFonts w:eastAsia="Times New Roman"/>
          <w:sz w:val="20"/>
          <w:szCs w:val="20"/>
          <w:lang w:val="ro-RO"/>
        </w:rPr>
      </w:pPr>
    </w:p>
    <w:p w14:paraId="768D47F4" w14:textId="77777777"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0"/>
        <w:gridCol w:w="2898"/>
        <w:gridCol w:w="4482"/>
      </w:tblGrid>
      <w:tr w:rsidR="00066C03" w:rsidRPr="00066C03" w14:paraId="32CF4040" w14:textId="77777777" w:rsidTr="00981AC4">
        <w:tc>
          <w:tcPr>
            <w:tcW w:w="9990" w:type="dxa"/>
            <w:gridSpan w:val="3"/>
            <w:shd w:val="clear" w:color="auto" w:fill="DBE5F1" w:themeFill="accent1" w:themeFillTint="33"/>
          </w:tcPr>
          <w:p w14:paraId="250E5B3F" w14:textId="77777777"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14:paraId="3F585C17" w14:textId="77777777" w:rsidTr="00981AC4">
        <w:tc>
          <w:tcPr>
            <w:tcW w:w="2610" w:type="dxa"/>
            <w:tcBorders>
              <w:right w:val="single" w:sz="4" w:space="0" w:color="B8CCE4" w:themeColor="accent1" w:themeTint="66"/>
            </w:tcBorders>
            <w:shd w:val="clear" w:color="auto" w:fill="B8CCE4" w:themeFill="accent1" w:themeFillTint="66"/>
          </w:tcPr>
          <w:p w14:paraId="53E0B236" w14:textId="77777777"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14:paraId="326FEF24" w14:textId="77777777" w:rsidTr="00981AC4">
        <w:trPr>
          <w:trHeight w:val="330"/>
        </w:trPr>
        <w:tc>
          <w:tcPr>
            <w:tcW w:w="2610" w:type="dxa"/>
            <w:tcBorders>
              <w:right w:val="single" w:sz="4" w:space="0" w:color="B8CCE4" w:themeColor="accent1" w:themeTint="66"/>
            </w:tcBorders>
          </w:tcPr>
          <w:p w14:paraId="3BD1C203"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14:paraId="790CB6E4"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14:paraId="77D145CE" w14:textId="77777777"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14:paraId="014D84A4" w14:textId="77777777" w:rsidTr="00981AC4">
        <w:trPr>
          <w:trHeight w:val="240"/>
        </w:trPr>
        <w:tc>
          <w:tcPr>
            <w:tcW w:w="2610" w:type="dxa"/>
          </w:tcPr>
          <w:p w14:paraId="0B3602EF" w14:textId="77777777" w:rsidR="00066C03" w:rsidRPr="00066C03" w:rsidRDefault="00066C03" w:rsidP="00066C03">
            <w:pPr>
              <w:rPr>
                <w:rFonts w:eastAsia="Times New Roman"/>
                <w:lang w:val="ro-RO"/>
              </w:rPr>
            </w:pPr>
          </w:p>
        </w:tc>
        <w:tc>
          <w:tcPr>
            <w:tcW w:w="2898" w:type="dxa"/>
          </w:tcPr>
          <w:p w14:paraId="321B4FE9" w14:textId="77777777" w:rsidR="00066C03" w:rsidRPr="00066C03" w:rsidRDefault="00066C03" w:rsidP="00066C03">
            <w:pPr>
              <w:rPr>
                <w:rFonts w:eastAsia="Times New Roman"/>
                <w:lang w:val="ro-RO"/>
              </w:rPr>
            </w:pPr>
          </w:p>
        </w:tc>
        <w:tc>
          <w:tcPr>
            <w:tcW w:w="4482" w:type="dxa"/>
          </w:tcPr>
          <w:p w14:paraId="5CD56340" w14:textId="77777777" w:rsidR="00066C03" w:rsidRPr="00066C03" w:rsidRDefault="00066C03" w:rsidP="00066C03">
            <w:pPr>
              <w:rPr>
                <w:rFonts w:eastAsia="Times New Roman"/>
                <w:lang w:val="ro-RO"/>
              </w:rPr>
            </w:pPr>
          </w:p>
        </w:tc>
      </w:tr>
    </w:tbl>
    <w:p w14:paraId="15E63AC2" w14:textId="77777777" w:rsidR="00066C03" w:rsidRPr="00066C03" w:rsidRDefault="00066C03" w:rsidP="00066C03">
      <w:pPr>
        <w:jc w:val="center"/>
        <w:rPr>
          <w:rFonts w:eastAsia="Times New Roman"/>
          <w:sz w:val="22"/>
          <w:szCs w:val="22"/>
          <w:lang w:val="ro-RO"/>
        </w:rPr>
      </w:pPr>
    </w:p>
    <w:p w14:paraId="3C68DA47" w14:textId="77777777" w:rsidR="00066C03" w:rsidRPr="00066C03" w:rsidRDefault="00066C03" w:rsidP="00066C03">
      <w:pPr>
        <w:jc w:val="center"/>
        <w:rPr>
          <w:rFonts w:eastAsia="Times New Roman"/>
          <w:sz w:val="22"/>
          <w:szCs w:val="22"/>
          <w:lang w:val="ro-RO"/>
        </w:rPr>
      </w:pPr>
    </w:p>
    <w:p w14:paraId="1D8AA4C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14:paraId="6AE14E3F" w14:textId="77777777" w:rsidR="00066C03" w:rsidRPr="00066C03" w:rsidRDefault="00066C03" w:rsidP="00066C03">
      <w:pPr>
        <w:rPr>
          <w:rFonts w:eastAsia="Times New Roman"/>
          <w:b/>
          <w:bCs/>
          <w:sz w:val="20"/>
          <w:szCs w:val="20"/>
          <w:lang w:val="ro-RO"/>
        </w:rPr>
      </w:pPr>
    </w:p>
    <w:p w14:paraId="6083B7CD" w14:textId="77777777"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14:paraId="382F297C" w14:textId="77777777" w:rsidR="00066C03" w:rsidRPr="00066C03" w:rsidRDefault="00066C03" w:rsidP="00066C03">
      <w:pPr>
        <w:rPr>
          <w:rFonts w:eastAsia="Times New Roman"/>
          <w:b/>
          <w:bCs/>
          <w:sz w:val="20"/>
          <w:szCs w:val="20"/>
          <w:lang w:val="ro-RO"/>
        </w:rPr>
      </w:pPr>
    </w:p>
    <w:p w14:paraId="0457571D"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25B59794"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14:paraId="21444CE4" w14:textId="77777777" w:rsidR="00066C03" w:rsidRPr="00066C03" w:rsidRDefault="00066C03" w:rsidP="00066C03">
      <w:pPr>
        <w:rPr>
          <w:rFonts w:eastAsia="Times New Roman"/>
          <w:sz w:val="20"/>
          <w:szCs w:val="20"/>
          <w:lang w:val="ro-RO"/>
        </w:rPr>
      </w:pPr>
    </w:p>
    <w:p w14:paraId="54468F48" w14:textId="77777777" w:rsidR="00066C03" w:rsidRPr="00066C03" w:rsidRDefault="00066C03" w:rsidP="00066C03">
      <w:pPr>
        <w:rPr>
          <w:rFonts w:eastAsia="Times New Roman"/>
          <w:sz w:val="20"/>
          <w:szCs w:val="20"/>
          <w:lang w:val="ro-RO"/>
        </w:rPr>
      </w:pPr>
    </w:p>
    <w:p w14:paraId="31F3AFCC" w14:textId="77777777" w:rsidR="00066C03" w:rsidRPr="00066C03" w:rsidRDefault="00066C03" w:rsidP="00066C03">
      <w:pPr>
        <w:rPr>
          <w:rFonts w:eastAsia="Times New Roman"/>
          <w:sz w:val="20"/>
          <w:szCs w:val="20"/>
          <w:lang w:val="ro-RO"/>
        </w:rPr>
      </w:pPr>
    </w:p>
    <w:p w14:paraId="6CABFB80"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14:paraId="1CDC47E7" w14:textId="77777777" w:rsidR="00066C03" w:rsidRPr="00066C03" w:rsidRDefault="00066C03" w:rsidP="00066C03">
      <w:pPr>
        <w:jc w:val="both"/>
        <w:rPr>
          <w:rFonts w:eastAsia="Times New Roman"/>
          <w:color w:val="auto"/>
          <w:sz w:val="20"/>
          <w:szCs w:val="20"/>
          <w:lang w:val="ro-RO"/>
        </w:rPr>
      </w:pPr>
      <w:r w:rsidRPr="00066C03">
        <w:rPr>
          <w:rFonts w:eastAsia="Times New Roman"/>
          <w:noProof/>
          <w:color w:val="auto"/>
          <w:sz w:val="20"/>
          <w:szCs w:val="20"/>
          <w:lang w:val="ro-RO" w:eastAsia="ro-RO"/>
        </w:rPr>
        <mc:AlternateContent>
          <mc:Choice Requires="wps">
            <w:drawing>
              <wp:anchor distT="0" distB="0" distL="114300" distR="114300" simplePos="0" relativeHeight="251665408" behindDoc="0" locked="0" layoutInCell="1" allowOverlap="1" wp14:anchorId="5F9E4716" wp14:editId="5619F57A">
                <wp:simplePos x="0" y="0"/>
                <wp:positionH relativeFrom="column">
                  <wp:posOffset>99</wp:posOffset>
                </wp:positionH>
                <wp:positionV relativeFrom="paragraph">
                  <wp:posOffset>71120</wp:posOffset>
                </wp:positionV>
                <wp:extent cx="2095995" cy="1205345"/>
                <wp:effectExtent l="0" t="0" r="19050" b="13970"/>
                <wp:wrapNone/>
                <wp:docPr id="27" name="Rectangle 27"/>
                <wp:cNvGraphicFramePr/>
                <a:graphic xmlns:a="http://schemas.openxmlformats.org/drawingml/2006/main">
                  <a:graphicData uri="http://schemas.microsoft.com/office/word/2010/wordprocessingShape">
                    <wps:wsp>
                      <wps:cNvSpPr/>
                      <wps:spPr>
                        <a:xfrm>
                          <a:off x="0" y="0"/>
                          <a:ext cx="2095995" cy="1205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50AF24" id="Rectangle 27" o:spid="_x0000_s1026" style="position:absolute;margin-left:0;margin-top:5.6pt;width:165.05pt;height:94.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mc:Fallback>
        </mc:AlternateContent>
      </w:r>
    </w:p>
    <w:p w14:paraId="49BF19B2" w14:textId="77777777" w:rsidR="00066C03" w:rsidRPr="00066C03" w:rsidRDefault="00066C03" w:rsidP="00066C03">
      <w:pPr>
        <w:jc w:val="both"/>
        <w:rPr>
          <w:rFonts w:eastAsia="Times New Roman"/>
          <w:color w:val="auto"/>
          <w:sz w:val="20"/>
          <w:szCs w:val="20"/>
          <w:lang w:val="ro-RO"/>
        </w:rPr>
      </w:pPr>
    </w:p>
    <w:p w14:paraId="4349A505" w14:textId="77777777" w:rsidR="00066C03" w:rsidRPr="00066C03" w:rsidRDefault="00066C03" w:rsidP="00066C03">
      <w:pPr>
        <w:jc w:val="both"/>
        <w:rPr>
          <w:rFonts w:eastAsia="Times New Roman"/>
          <w:color w:val="auto"/>
          <w:sz w:val="20"/>
          <w:szCs w:val="20"/>
          <w:lang w:val="ro-RO"/>
        </w:rPr>
      </w:pPr>
    </w:p>
    <w:p w14:paraId="7B4C851C" w14:textId="77777777" w:rsidR="00066C03" w:rsidRPr="00066C03" w:rsidRDefault="00066C03" w:rsidP="00066C03">
      <w:pPr>
        <w:jc w:val="both"/>
        <w:rPr>
          <w:rFonts w:eastAsia="Times New Roman"/>
          <w:color w:val="auto"/>
          <w:sz w:val="20"/>
          <w:szCs w:val="20"/>
          <w:lang w:val="ro-RO"/>
        </w:rPr>
      </w:pPr>
    </w:p>
    <w:p w14:paraId="419B6A46" w14:textId="77777777" w:rsidR="00066C03" w:rsidRPr="00066C03" w:rsidRDefault="00066C03" w:rsidP="00066C03">
      <w:pPr>
        <w:jc w:val="both"/>
        <w:rPr>
          <w:rFonts w:eastAsia="Times New Roman"/>
          <w:color w:val="auto"/>
          <w:sz w:val="20"/>
          <w:szCs w:val="20"/>
          <w:lang w:val="ro-RO"/>
        </w:rPr>
      </w:pPr>
    </w:p>
    <w:p w14:paraId="0248D6E0" w14:textId="77777777" w:rsidR="00066C03" w:rsidRPr="00066C03" w:rsidRDefault="00066C03" w:rsidP="00066C03">
      <w:pPr>
        <w:jc w:val="both"/>
        <w:rPr>
          <w:rFonts w:eastAsia="Times New Roman"/>
          <w:color w:val="auto"/>
          <w:sz w:val="20"/>
          <w:szCs w:val="20"/>
          <w:lang w:val="ro-RO"/>
        </w:rPr>
      </w:pPr>
    </w:p>
    <w:p w14:paraId="3F6801E1" w14:textId="77777777" w:rsidR="00066C03" w:rsidRPr="00066C03" w:rsidRDefault="00066C03" w:rsidP="00066C03">
      <w:pPr>
        <w:rPr>
          <w:rFonts w:eastAsia="Times New Roman"/>
          <w:sz w:val="20"/>
          <w:szCs w:val="20"/>
          <w:lang w:val="ro-RO"/>
        </w:rPr>
      </w:pPr>
    </w:p>
    <w:p w14:paraId="141CD88E" w14:textId="77777777" w:rsidR="00066C03" w:rsidRPr="00066C03" w:rsidRDefault="00066C03" w:rsidP="00066C03">
      <w:pPr>
        <w:rPr>
          <w:rFonts w:eastAsia="Times New Roman"/>
          <w:sz w:val="20"/>
          <w:szCs w:val="20"/>
          <w:lang w:val="ro-RO"/>
        </w:rPr>
      </w:pPr>
    </w:p>
    <w:p w14:paraId="31AC7277" w14:textId="77777777" w:rsidR="00066C03" w:rsidRPr="00066C03" w:rsidRDefault="00066C03" w:rsidP="00066C03">
      <w:pPr>
        <w:rPr>
          <w:rFonts w:eastAsia="Times New Roman"/>
          <w:sz w:val="20"/>
          <w:szCs w:val="20"/>
          <w:lang w:val="ro-RO"/>
        </w:rPr>
      </w:pPr>
    </w:p>
    <w:p w14:paraId="67BE2C96" w14:textId="77777777" w:rsidR="00B218BB" w:rsidRDefault="00B218BB" w:rsidP="00B218BB">
      <w:pPr>
        <w:jc w:val="both"/>
        <w:rPr>
          <w:rFonts w:eastAsia="Times New Roman"/>
          <w:b/>
          <w:bCs/>
          <w:sz w:val="20"/>
          <w:szCs w:val="20"/>
          <w:lang w:val="ro-RO"/>
        </w:rPr>
      </w:pPr>
      <w:r w:rsidRPr="00066C03">
        <w:rPr>
          <w:rFonts w:eastAsia="Times New Roman"/>
          <w:b/>
          <w:bCs/>
          <w:sz w:val="20"/>
          <w:szCs w:val="20"/>
          <w:lang w:val="ro-RO"/>
        </w:rPr>
        <w:lastRenderedPageBreak/>
        <w:t xml:space="preserve">Conformitatea cu prevederile Ordinului </w:t>
      </w:r>
      <w:r w:rsidRPr="002759F0">
        <w:rPr>
          <w:rFonts w:eastAsia="Times New Roman"/>
          <w:b/>
          <w:bCs/>
          <w:sz w:val="20"/>
          <w:szCs w:val="20"/>
          <w:lang w:val="ro-RO"/>
        </w:rPr>
        <w:t>nr. 2.395 din 27 decembrie 2023</w:t>
      </w:r>
      <w:r>
        <w:rPr>
          <w:rFonts w:eastAsia="Times New Roman"/>
          <w:b/>
          <w:bCs/>
          <w:sz w:val="20"/>
          <w:szCs w:val="20"/>
          <w:lang w:val="ro-RO"/>
        </w:rPr>
        <w:t xml:space="preserve"> </w:t>
      </w:r>
      <w:r w:rsidRPr="002759F0">
        <w:rPr>
          <w:rFonts w:eastAsia="Times New Roman"/>
          <w:b/>
          <w:bCs/>
          <w:sz w:val="20"/>
          <w:szCs w:val="20"/>
          <w:lang w:val="ro-RO"/>
        </w:rPr>
        <w:t>pentru aprobarea criteriilor ecologice aplicabile categoriilor de produse care au impact asupra mediului</w:t>
      </w:r>
      <w:r>
        <w:rPr>
          <w:rFonts w:eastAsia="Times New Roman"/>
          <w:b/>
          <w:bCs/>
          <w:sz w:val="20"/>
          <w:szCs w:val="20"/>
          <w:lang w:val="ro-RO"/>
        </w:rPr>
        <w:t xml:space="preserve"> </w:t>
      </w:r>
      <w:r w:rsidRPr="002759F0">
        <w:rPr>
          <w:rFonts w:eastAsia="Times New Roman"/>
          <w:b/>
          <w:bCs/>
          <w:sz w:val="20"/>
          <w:szCs w:val="20"/>
          <w:lang w:val="ro-RO"/>
        </w:rPr>
        <w:t>pe durata întregului ciclu de viaţă, prevăzute în anexa nr. 2 la Normele metodologice de aplicare a</w:t>
      </w:r>
      <w:r>
        <w:rPr>
          <w:rFonts w:eastAsia="Times New Roman"/>
          <w:b/>
          <w:bCs/>
          <w:sz w:val="20"/>
          <w:szCs w:val="20"/>
          <w:lang w:val="ro-RO"/>
        </w:rPr>
        <w:t xml:space="preserve"> </w:t>
      </w:r>
      <w:r w:rsidRPr="002759F0">
        <w:rPr>
          <w:rFonts w:eastAsia="Times New Roman"/>
          <w:b/>
          <w:bCs/>
          <w:sz w:val="20"/>
          <w:szCs w:val="20"/>
          <w:lang w:val="ro-RO"/>
        </w:rPr>
        <w:t>prevederilor referitoare la atribuirea contractului sectorial/acordului-cadru din Legea nr. 99/2016</w:t>
      </w:r>
      <w:r>
        <w:rPr>
          <w:rFonts w:eastAsia="Times New Roman"/>
          <w:b/>
          <w:bCs/>
          <w:sz w:val="20"/>
          <w:szCs w:val="20"/>
          <w:lang w:val="ro-RO"/>
        </w:rPr>
        <w:t xml:space="preserve"> </w:t>
      </w:r>
      <w:r w:rsidRPr="002759F0">
        <w:rPr>
          <w:rFonts w:eastAsia="Times New Roman"/>
          <w:b/>
          <w:bCs/>
          <w:sz w:val="20"/>
          <w:szCs w:val="20"/>
          <w:lang w:val="ro-RO"/>
        </w:rPr>
        <w:t>privind achiziţiile sectoriale, aprobate prin Hotărârea Guvernului nr. 394/2016, respectiv în anexa nr. 2 la</w:t>
      </w:r>
      <w:r>
        <w:rPr>
          <w:rFonts w:eastAsia="Times New Roman"/>
          <w:b/>
          <w:bCs/>
          <w:sz w:val="20"/>
          <w:szCs w:val="20"/>
          <w:lang w:val="ro-RO"/>
        </w:rPr>
        <w:t xml:space="preserve"> </w:t>
      </w:r>
      <w:r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14:paraId="05C15A61" w14:textId="77777777" w:rsidR="00B218BB" w:rsidRDefault="00B218BB" w:rsidP="00B218BB">
      <w:pPr>
        <w:jc w:val="both"/>
        <w:rPr>
          <w:rFonts w:eastAsia="Times New Roman"/>
          <w:b/>
          <w:bCs/>
          <w:sz w:val="20"/>
          <w:szCs w:val="20"/>
          <w:lang w:val="ro-RO"/>
        </w:rPr>
      </w:pPr>
    </w:p>
    <w:p w14:paraId="65B4E439" w14:textId="77777777" w:rsidR="00B218BB" w:rsidRPr="00066C03" w:rsidRDefault="00B218BB" w:rsidP="00B218BB">
      <w:pPr>
        <w:jc w:val="both"/>
        <w:rPr>
          <w:rFonts w:eastAsia="Times New Roman"/>
          <w:b/>
          <w:bCs/>
          <w:sz w:val="20"/>
          <w:szCs w:val="20"/>
          <w:lang w:val="ro-RO"/>
        </w:rPr>
      </w:pPr>
      <w:r w:rsidRPr="002759F0">
        <w:rPr>
          <w:rFonts w:eastAsia="Times New Roman"/>
          <w:b/>
          <w:bCs/>
          <w:sz w:val="20"/>
          <w:szCs w:val="20"/>
          <w:lang w:val="ro-RO"/>
        </w:rPr>
        <w:t>Data intrării în vigoare 03-01-2024</w:t>
      </w:r>
    </w:p>
    <w:p w14:paraId="67A44641" w14:textId="77777777" w:rsidR="00B218BB" w:rsidRPr="00066C03" w:rsidRDefault="00B218BB" w:rsidP="00B218BB">
      <w:pPr>
        <w:rPr>
          <w:rFonts w:eastAsia="Times New Roman"/>
          <w:color w:val="auto"/>
          <w:sz w:val="20"/>
          <w:szCs w:val="20"/>
          <w:lang w:val="ro-RO"/>
        </w:rPr>
      </w:pPr>
    </w:p>
    <w:p w14:paraId="24282CDE" w14:textId="77777777" w:rsidR="00B218BB" w:rsidRPr="00066C03" w:rsidRDefault="00B218BB" w:rsidP="00B218BB">
      <w:pPr>
        <w:rPr>
          <w:rFonts w:eastAsia="Times New Roman"/>
          <w:color w:val="auto"/>
          <w:sz w:val="20"/>
          <w:szCs w:val="20"/>
          <w:lang w:val="ro-RO"/>
        </w:rPr>
      </w:pPr>
    </w:p>
    <w:p w14:paraId="344E00CA" w14:textId="77777777" w:rsidR="00B218BB" w:rsidRPr="00066C03" w:rsidRDefault="00B218BB" w:rsidP="00B218BB">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14:paraId="2E448709" w14:textId="77777777" w:rsidR="00066C03" w:rsidRPr="00066C03" w:rsidRDefault="00066C03" w:rsidP="00066C03">
      <w:pPr>
        <w:rPr>
          <w:rFonts w:eastAsia="Times New Roman"/>
          <w:color w:val="auto"/>
          <w:sz w:val="20"/>
          <w:szCs w:val="20"/>
          <w:lang w:val="ro-RO"/>
        </w:rPr>
      </w:pPr>
    </w:p>
    <w:p w14:paraId="15FD3532"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14:paraId="2DEE793C"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30ADC3DF" w14:textId="77777777" w:rsidR="00066C03" w:rsidRPr="00066C03" w:rsidRDefault="00066C03" w:rsidP="00066C03">
      <w:pPr>
        <w:jc w:val="both"/>
        <w:rPr>
          <w:rFonts w:eastAsia="Times New Roman"/>
          <w:sz w:val="20"/>
          <w:szCs w:val="20"/>
          <w:lang w:val="ro-RO"/>
        </w:rPr>
      </w:pPr>
    </w:p>
    <w:p w14:paraId="15400A05"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14:paraId="54CD2AA5"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5DE9EB0F" w14:textId="77777777" w:rsidR="00066C03" w:rsidRPr="00066C03" w:rsidRDefault="00066C03" w:rsidP="00066C03">
      <w:pPr>
        <w:jc w:val="both"/>
        <w:rPr>
          <w:rFonts w:eastAsia="Times New Roman"/>
          <w:sz w:val="20"/>
          <w:szCs w:val="20"/>
          <w:lang w:val="ro-RO"/>
        </w:rPr>
      </w:pPr>
    </w:p>
    <w:p w14:paraId="71EB8699"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14:paraId="739787D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1743A22B" w14:textId="77777777" w:rsidR="00066C03" w:rsidRPr="00066C03" w:rsidRDefault="00066C03" w:rsidP="00066C03">
      <w:pPr>
        <w:jc w:val="both"/>
        <w:rPr>
          <w:rFonts w:eastAsia="Times New Roman"/>
          <w:sz w:val="20"/>
          <w:szCs w:val="20"/>
          <w:lang w:val="ro-RO"/>
        </w:rPr>
      </w:pPr>
    </w:p>
    <w:p w14:paraId="18B11BB9"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14:paraId="5D81425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42DB4EBC" w14:textId="77777777" w:rsidR="00066C03" w:rsidRPr="00066C03" w:rsidRDefault="00066C03" w:rsidP="00066C03">
      <w:pPr>
        <w:jc w:val="both"/>
        <w:rPr>
          <w:rFonts w:eastAsia="Times New Roman"/>
          <w:sz w:val="20"/>
          <w:szCs w:val="20"/>
          <w:lang w:val="ro-RO"/>
        </w:rPr>
      </w:pPr>
    </w:p>
    <w:p w14:paraId="72686C8B" w14:textId="77777777" w:rsidR="00066C03" w:rsidRPr="00066C03" w:rsidRDefault="00066C03" w:rsidP="00066C03">
      <w:pPr>
        <w:jc w:val="both"/>
        <w:rPr>
          <w:rFonts w:eastAsia="Times New Roman"/>
          <w:sz w:val="20"/>
          <w:szCs w:val="20"/>
          <w:lang w:val="ro-RO"/>
        </w:rPr>
      </w:pPr>
    </w:p>
    <w:p w14:paraId="30B9E729" w14:textId="77777777" w:rsidR="00066C03" w:rsidRPr="00066C03" w:rsidRDefault="00066C03" w:rsidP="00066C03">
      <w:pPr>
        <w:jc w:val="both"/>
        <w:rPr>
          <w:rFonts w:eastAsia="Times New Roman"/>
          <w:b/>
          <w:bCs/>
          <w:iCs/>
          <w:sz w:val="20"/>
          <w:szCs w:val="20"/>
          <w:lang w:val="ro-RO"/>
        </w:rPr>
      </w:pPr>
      <w:bookmarkStart w:id="2" w:name="_Hlk146013417"/>
      <w:r w:rsidRPr="00066C03">
        <w:rPr>
          <w:rFonts w:eastAsia="Times New Roman"/>
          <w:b/>
          <w:bCs/>
          <w:iCs/>
          <w:sz w:val="20"/>
          <w:szCs w:val="20"/>
          <w:lang w:val="ro-RO"/>
        </w:rPr>
        <w:t xml:space="preserve">2021/C58/01 DNSH </w:t>
      </w:r>
      <w:bookmarkEnd w:id="2"/>
      <w:r w:rsidRPr="00066C03">
        <w:rPr>
          <w:rFonts w:eastAsia="Times New Roman"/>
          <w:b/>
          <w:bCs/>
          <w:iCs/>
          <w:sz w:val="20"/>
          <w:szCs w:val="20"/>
          <w:lang w:val="ro-RO"/>
        </w:rPr>
        <w:t>(„Do not signifiant harm”)</w:t>
      </w:r>
    </w:p>
    <w:p w14:paraId="66E5E9F5" w14:textId="77777777" w:rsidR="00066C03" w:rsidRPr="00066C03" w:rsidRDefault="00066C03" w:rsidP="00066C03">
      <w:pPr>
        <w:jc w:val="both"/>
        <w:rPr>
          <w:rFonts w:eastAsia="Times New Roman"/>
          <w:sz w:val="20"/>
          <w:szCs w:val="20"/>
          <w:lang w:val="ro-RO"/>
        </w:rPr>
      </w:pPr>
      <w:bookmarkStart w:id="3"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3"/>
    <w:p w14:paraId="1D4D4295" w14:textId="77777777" w:rsidR="00066C03" w:rsidRPr="00066C03" w:rsidRDefault="00066C03" w:rsidP="00066C03">
      <w:pPr>
        <w:jc w:val="both"/>
        <w:rPr>
          <w:rFonts w:eastAsia="Times New Roman"/>
          <w:sz w:val="20"/>
          <w:szCs w:val="20"/>
          <w:lang w:val="ro-RO"/>
        </w:rPr>
      </w:pPr>
    </w:p>
    <w:p w14:paraId="38001B28" w14:textId="77777777" w:rsidR="00066C03" w:rsidRPr="00066C03" w:rsidRDefault="00066C03" w:rsidP="00066C03">
      <w:pPr>
        <w:jc w:val="both"/>
        <w:rPr>
          <w:rFonts w:eastAsia="Times New Roman"/>
          <w:sz w:val="20"/>
          <w:szCs w:val="20"/>
          <w:lang w:val="ro-RO"/>
        </w:rPr>
      </w:pPr>
    </w:p>
    <w:p w14:paraId="771E9CE1"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14:paraId="6C754B49"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14:paraId="6AD630EB"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14:paraId="361F9BE3"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14:paraId="75AC1852"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14:paraId="662DFF38"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14:paraId="0DA4E3E2" w14:textId="77777777" w:rsidR="00066C03" w:rsidRPr="00066C03" w:rsidRDefault="00066C03" w:rsidP="00066C03">
      <w:pPr>
        <w:jc w:val="both"/>
        <w:rPr>
          <w:rFonts w:eastAsia="Times New Roman"/>
          <w:color w:val="auto"/>
          <w:sz w:val="20"/>
          <w:szCs w:val="20"/>
          <w:lang w:val="ro-RO"/>
        </w:rPr>
      </w:pPr>
    </w:p>
    <w:p w14:paraId="09C71518" w14:textId="77777777" w:rsidR="00066C03" w:rsidRPr="00066C03" w:rsidRDefault="00066C03" w:rsidP="00066C03">
      <w:pPr>
        <w:jc w:val="both"/>
        <w:rPr>
          <w:rFonts w:eastAsia="Times New Roman"/>
          <w:sz w:val="20"/>
          <w:szCs w:val="20"/>
          <w:lang w:val="ro-RO"/>
        </w:rPr>
      </w:pPr>
    </w:p>
    <w:p w14:paraId="3580F1D7"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066C03" w:rsidRDefault="00066C03" w:rsidP="00066C03">
      <w:pPr>
        <w:jc w:val="both"/>
        <w:rPr>
          <w:rFonts w:eastAsia="Times New Roman"/>
          <w:iCs/>
          <w:sz w:val="20"/>
          <w:szCs w:val="20"/>
          <w:lang w:val="ro-RO"/>
        </w:rPr>
      </w:pPr>
    </w:p>
    <w:p w14:paraId="2E88585B"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14:paraId="3FB25A26" w14:textId="77777777" w:rsidR="00066C03" w:rsidRPr="00066C03" w:rsidRDefault="00066C03" w:rsidP="00066C03">
      <w:pPr>
        <w:jc w:val="both"/>
        <w:rPr>
          <w:rFonts w:eastAsia="Times New Roman"/>
          <w:sz w:val="20"/>
          <w:szCs w:val="20"/>
          <w:lang w:val="ro-RO"/>
        </w:rPr>
      </w:pPr>
    </w:p>
    <w:p w14:paraId="38393B66"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06A8787F" w14:textId="77777777" w:rsidR="00066C03" w:rsidRPr="00066C03" w:rsidRDefault="00066C03" w:rsidP="00066C03">
      <w:pPr>
        <w:rPr>
          <w:rFonts w:eastAsia="Times New Roman"/>
          <w:color w:val="auto"/>
          <w:sz w:val="20"/>
          <w:szCs w:val="20"/>
          <w:lang w:val="ro-RO"/>
        </w:rPr>
      </w:pPr>
    </w:p>
    <w:p w14:paraId="08235BB5" w14:textId="77777777" w:rsidR="00066C03" w:rsidRPr="00066C03" w:rsidRDefault="00066C03" w:rsidP="00066C03">
      <w:pPr>
        <w:rPr>
          <w:rFonts w:eastAsia="Times New Roman"/>
          <w:color w:val="auto"/>
          <w:sz w:val="20"/>
          <w:szCs w:val="20"/>
          <w:lang w:val="ro-RO"/>
        </w:rPr>
      </w:pPr>
    </w:p>
    <w:p w14:paraId="4F81F1BD" w14:textId="77777777" w:rsidR="00066C03" w:rsidRPr="00066C03" w:rsidRDefault="00066C03" w:rsidP="00066C03">
      <w:pPr>
        <w:rPr>
          <w:rFonts w:eastAsia="Times New Roman"/>
          <w:color w:val="auto"/>
          <w:sz w:val="20"/>
          <w:szCs w:val="20"/>
          <w:lang w:val="ro-RO"/>
        </w:rPr>
      </w:pPr>
    </w:p>
    <w:p w14:paraId="4723C856"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14:paraId="42C95B91"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41CA98BA" w14:textId="77777777" w:rsidR="00066C03" w:rsidRPr="00066C03" w:rsidRDefault="00066C03" w:rsidP="00066C03">
      <w:pPr>
        <w:jc w:val="both"/>
        <w:rPr>
          <w:rFonts w:eastAsia="Times New Roman"/>
          <w:iCs/>
          <w:sz w:val="20"/>
          <w:szCs w:val="20"/>
          <w:lang w:val="ro-RO"/>
        </w:rPr>
      </w:pPr>
    </w:p>
    <w:p w14:paraId="1451E340"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09C06FFC" w14:textId="77777777" w:rsidTr="00066C03">
        <w:tc>
          <w:tcPr>
            <w:tcW w:w="9016" w:type="dxa"/>
            <w:gridSpan w:val="2"/>
          </w:tcPr>
          <w:p w14:paraId="2487D343"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14:paraId="177776F7" w14:textId="77777777" w:rsidTr="00066C03">
        <w:tc>
          <w:tcPr>
            <w:tcW w:w="4508" w:type="dxa"/>
          </w:tcPr>
          <w:p w14:paraId="3694C45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14:paraId="043CA3AF"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14:paraId="256029E5" w14:textId="77777777" w:rsidR="00066C03" w:rsidRPr="00066C03" w:rsidRDefault="00066C03" w:rsidP="00066C03">
            <w:pPr>
              <w:jc w:val="both"/>
              <w:rPr>
                <w:rFonts w:ascii="Arial" w:eastAsia="Times New Roman" w:hAnsi="Arial" w:cs="Arial"/>
                <w:color w:val="002060"/>
                <w:sz w:val="20"/>
                <w:szCs w:val="20"/>
                <w:lang w:val="ro-RO"/>
              </w:rPr>
            </w:pPr>
          </w:p>
          <w:p w14:paraId="75340E4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15B78D" w14:textId="77777777" w:rsidR="00066C03" w:rsidRPr="00066C03" w:rsidRDefault="00066C03" w:rsidP="00066C03">
            <w:pPr>
              <w:jc w:val="both"/>
              <w:rPr>
                <w:rFonts w:ascii="Arial" w:eastAsia="Times New Roman" w:hAnsi="Arial" w:cs="Arial"/>
                <w:b/>
                <w:bCs/>
                <w:color w:val="002060"/>
                <w:sz w:val="20"/>
                <w:szCs w:val="20"/>
                <w:lang w:val="ro-RO"/>
              </w:rPr>
            </w:pPr>
          </w:p>
          <w:p w14:paraId="012F87C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14:paraId="0FB60F3B" w14:textId="77777777" w:rsidTr="00066C03">
        <w:tc>
          <w:tcPr>
            <w:tcW w:w="4508" w:type="dxa"/>
          </w:tcPr>
          <w:p w14:paraId="5D1BADA2"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14:paraId="09E10545"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14:paraId="1893E8F5" w14:textId="77777777" w:rsidR="00066C03" w:rsidRPr="00066C03" w:rsidRDefault="00066C03" w:rsidP="00066C03">
            <w:pPr>
              <w:jc w:val="both"/>
              <w:rPr>
                <w:rFonts w:ascii="Arial" w:eastAsia="Times New Roman" w:hAnsi="Arial" w:cs="Arial"/>
                <w:color w:val="002060"/>
                <w:sz w:val="20"/>
                <w:szCs w:val="20"/>
                <w:lang w:val="ro-RO"/>
              </w:rPr>
            </w:pPr>
          </w:p>
          <w:p w14:paraId="7D5CBE0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F2967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14:paraId="1A82319D" w14:textId="77777777" w:rsidR="00066C03" w:rsidRPr="00066C03" w:rsidRDefault="00066C03" w:rsidP="00066C03">
            <w:pPr>
              <w:jc w:val="both"/>
              <w:rPr>
                <w:rFonts w:ascii="Arial" w:eastAsia="Times New Roman" w:hAnsi="Arial" w:cs="Arial"/>
                <w:color w:val="002060"/>
                <w:sz w:val="20"/>
                <w:szCs w:val="20"/>
                <w:lang w:val="ro-RO"/>
              </w:rPr>
            </w:pPr>
          </w:p>
        </w:tc>
      </w:tr>
      <w:tr w:rsidR="00066C03" w:rsidRPr="00066C03" w14:paraId="0346FE0C" w14:textId="77777777" w:rsidTr="00066C03">
        <w:tc>
          <w:tcPr>
            <w:tcW w:w="4508" w:type="dxa"/>
          </w:tcPr>
          <w:p w14:paraId="567310F1"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14:paraId="175DC478"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14:paraId="558CCCA7"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 xml:space="preserve"> </w:t>
      </w:r>
    </w:p>
    <w:p w14:paraId="159408A7" w14:textId="77777777" w:rsidR="00066C03" w:rsidRPr="00066C03" w:rsidRDefault="00066C03" w:rsidP="00066C03">
      <w:pPr>
        <w:jc w:val="both"/>
        <w:rPr>
          <w:rFonts w:eastAsia="Times New Roman"/>
          <w:sz w:val="20"/>
          <w:szCs w:val="20"/>
          <w:lang w:val="ro-RO"/>
        </w:rPr>
      </w:pPr>
    </w:p>
    <w:p w14:paraId="6B1C9AF3" w14:textId="77777777" w:rsidR="00066C03" w:rsidRPr="00066C03" w:rsidRDefault="00066C03" w:rsidP="00066C03">
      <w:pPr>
        <w:jc w:val="both"/>
        <w:rPr>
          <w:rFonts w:eastAsia="Times New Roman"/>
          <w:sz w:val="20"/>
          <w:szCs w:val="20"/>
          <w:lang w:val="ro-RO"/>
        </w:rPr>
      </w:pPr>
    </w:p>
    <w:p w14:paraId="43714387"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704FFA99" w14:textId="77777777" w:rsidTr="00066C03">
        <w:tc>
          <w:tcPr>
            <w:tcW w:w="9016" w:type="dxa"/>
            <w:gridSpan w:val="2"/>
          </w:tcPr>
          <w:p w14:paraId="6B387792"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14:paraId="6E4B193B" w14:textId="77777777" w:rsidTr="00066C03">
        <w:tc>
          <w:tcPr>
            <w:tcW w:w="4508" w:type="dxa"/>
          </w:tcPr>
          <w:p w14:paraId="474DA26A"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14:paraId="085C8677"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Se aplică pentru monitoarele de computere de la 31 martie 2021.</w:t>
            </w:r>
            <w:r w:rsidRPr="00066C03">
              <w:rPr>
                <w:rFonts w:ascii="Arial" w:eastAsia="Times New Roman" w:hAnsi="Arial" w:cs="Arial"/>
                <w:b/>
                <w:bCs/>
                <w:color w:val="002060"/>
                <w:sz w:val="20"/>
                <w:szCs w:val="20"/>
                <w:lang w:val="ro-RO"/>
              </w:rPr>
              <w:t xml:space="preserve"> </w:t>
            </w:r>
            <w:r w:rsidRPr="00066C03">
              <w:rPr>
                <w:rFonts w:ascii="Arial" w:eastAsia="Times New Roman" w:hAnsi="Arial" w:cs="Arial"/>
                <w:color w:val="002060"/>
                <w:sz w:val="20"/>
                <w:szCs w:val="20"/>
                <w:lang w:val="ro-RO"/>
              </w:rPr>
              <w:t xml:space="preserve">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14:paraId="609F416B" w14:textId="77777777" w:rsidR="00066C03" w:rsidRPr="00066C03" w:rsidRDefault="00066C03" w:rsidP="00066C03">
            <w:pPr>
              <w:jc w:val="both"/>
              <w:rPr>
                <w:rFonts w:ascii="Arial" w:eastAsia="Times New Roman" w:hAnsi="Arial" w:cs="Arial"/>
                <w:b/>
                <w:bCs/>
                <w:color w:val="002060"/>
                <w:sz w:val="20"/>
                <w:szCs w:val="20"/>
                <w:lang w:val="ro-RO"/>
              </w:rPr>
            </w:pPr>
          </w:p>
          <w:p w14:paraId="589D9CE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319A485A"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14:paraId="06D68222" w14:textId="77777777" w:rsidR="00066C03" w:rsidRPr="00066C03" w:rsidRDefault="00066C03" w:rsidP="00066C03">
            <w:pPr>
              <w:jc w:val="both"/>
              <w:rPr>
                <w:rFonts w:ascii="Arial" w:eastAsia="Times New Roman" w:hAnsi="Arial" w:cs="Arial"/>
                <w:b/>
                <w:bCs/>
                <w:color w:val="002060"/>
                <w:sz w:val="20"/>
                <w:szCs w:val="20"/>
                <w:lang w:val="ro-RO"/>
              </w:rPr>
            </w:pPr>
          </w:p>
        </w:tc>
      </w:tr>
    </w:tbl>
    <w:p w14:paraId="5213E631" w14:textId="77777777" w:rsidR="00066C03" w:rsidRPr="00066C03" w:rsidRDefault="00066C03" w:rsidP="00066C03">
      <w:pPr>
        <w:jc w:val="both"/>
        <w:rPr>
          <w:rFonts w:eastAsia="Times New Roman"/>
          <w:color w:val="auto"/>
          <w:sz w:val="20"/>
          <w:szCs w:val="20"/>
          <w:lang w:val="ro-RO"/>
        </w:rPr>
      </w:pPr>
    </w:p>
    <w:p w14:paraId="6072C615" w14:textId="77777777" w:rsidR="00066C03" w:rsidRPr="00066C03" w:rsidRDefault="00066C03" w:rsidP="00066C03">
      <w:pPr>
        <w:rPr>
          <w:rFonts w:eastAsia="Times New Roman"/>
          <w:color w:val="auto"/>
          <w:sz w:val="20"/>
          <w:szCs w:val="20"/>
          <w:lang w:val="ro-RO"/>
        </w:rPr>
      </w:pPr>
    </w:p>
    <w:p w14:paraId="2E25FD21" w14:textId="77777777" w:rsidR="00066C03" w:rsidRPr="00066C03" w:rsidRDefault="00066C03" w:rsidP="00066C03">
      <w:pPr>
        <w:rPr>
          <w:rFonts w:eastAsia="Times New Roman"/>
          <w:color w:val="auto"/>
          <w:sz w:val="20"/>
          <w:szCs w:val="20"/>
          <w:lang w:val="ro-RO"/>
        </w:rPr>
      </w:pPr>
    </w:p>
    <w:p w14:paraId="026CAB3E"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14:paraId="1DF20B3E"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14:paraId="69A61952" w14:textId="77777777" w:rsidR="00066C03" w:rsidRPr="00066C03" w:rsidRDefault="00066C03" w:rsidP="00066C03">
      <w:pPr>
        <w:jc w:val="both"/>
        <w:rPr>
          <w:rFonts w:eastAsia="Times New Roman"/>
          <w:iCs/>
          <w:sz w:val="20"/>
          <w:szCs w:val="20"/>
          <w:lang w:val="ro-RO"/>
        </w:rPr>
      </w:pPr>
    </w:p>
    <w:p w14:paraId="242660CB" w14:textId="77777777" w:rsidR="00066C03" w:rsidRPr="00066C03" w:rsidRDefault="00066C03" w:rsidP="00066C03">
      <w:pPr>
        <w:rPr>
          <w:rFonts w:eastAsia="Times New Roman"/>
          <w:b/>
          <w:bCs/>
          <w:sz w:val="20"/>
          <w:szCs w:val="20"/>
          <w:lang w:val="ro-RO"/>
        </w:rPr>
      </w:pPr>
    </w:p>
    <w:p w14:paraId="6F5C04D7"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14:paraId="383295AE" w14:textId="77777777" w:rsidR="00066C03" w:rsidRPr="00066C03" w:rsidRDefault="00066C03" w:rsidP="00066C03">
      <w:pPr>
        <w:rPr>
          <w:rFonts w:eastAsia="Times New Roman"/>
          <w:sz w:val="20"/>
          <w:szCs w:val="20"/>
          <w:lang w:val="ro-RO"/>
        </w:rPr>
      </w:pPr>
    </w:p>
    <w:p w14:paraId="07A50B82"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14:paraId="61B71ECA" w14:textId="77777777"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14:paraId="49251DCC" w14:textId="77777777" w:rsidR="00066C03" w:rsidRPr="00066C03" w:rsidRDefault="00066C03" w:rsidP="00066C03">
      <w:pPr>
        <w:rPr>
          <w:rFonts w:eastAsia="Times New Roman"/>
          <w:sz w:val="20"/>
          <w:szCs w:val="20"/>
          <w:lang w:val="ro-RO"/>
        </w:rPr>
      </w:pPr>
    </w:p>
    <w:p w14:paraId="2FF502F6" w14:textId="77777777" w:rsidR="00066C03" w:rsidRPr="00066C03" w:rsidRDefault="00066C03" w:rsidP="00066C03">
      <w:pPr>
        <w:rPr>
          <w:rFonts w:eastAsia="Times New Roman"/>
          <w:sz w:val="20"/>
          <w:szCs w:val="20"/>
          <w:lang w:val="ro-RO"/>
        </w:rPr>
      </w:pPr>
    </w:p>
    <w:p w14:paraId="657F67C3"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14:paraId="63BCA038" w14:textId="77777777" w:rsidR="00066C03" w:rsidRPr="00066C03" w:rsidRDefault="00066C03" w:rsidP="00066C03">
      <w:pPr>
        <w:rPr>
          <w:rFonts w:eastAsia="Times New Roman"/>
          <w:color w:val="auto"/>
          <w:sz w:val="20"/>
          <w:szCs w:val="20"/>
          <w:lang w:val="ro-RO"/>
        </w:rPr>
      </w:pPr>
    </w:p>
    <w:p w14:paraId="565B7243" w14:textId="77777777" w:rsidR="00066C03" w:rsidRPr="00066C03" w:rsidRDefault="00066C03" w:rsidP="00066C03">
      <w:pPr>
        <w:rPr>
          <w:rFonts w:eastAsia="Times New Roman"/>
          <w:color w:val="auto"/>
          <w:sz w:val="20"/>
          <w:szCs w:val="20"/>
          <w:lang w:val="ro-RO"/>
        </w:rPr>
      </w:pPr>
    </w:p>
    <w:p w14:paraId="0D3B6017"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14:paraId="39E20D79"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14:paraId="302BC0D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14:paraId="199292F6"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14:paraId="271CB572"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14:paraId="1369943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14:paraId="54686FA7"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14:paraId="459039CD"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14:paraId="49064909" w14:textId="77777777" w:rsidR="00066C03" w:rsidRPr="00066C03" w:rsidRDefault="00066C03" w:rsidP="00066C03">
      <w:pPr>
        <w:rPr>
          <w:rFonts w:eastAsia="Times New Roman"/>
          <w:i/>
          <w:sz w:val="20"/>
          <w:szCs w:val="20"/>
          <w:lang w:val="ro-RO"/>
        </w:rPr>
      </w:pPr>
    </w:p>
    <w:p w14:paraId="112CB6C3"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14:paraId="7B6C1E2B" w14:textId="77777777" w:rsidR="00066C03" w:rsidRPr="00066C03" w:rsidRDefault="00066C03" w:rsidP="00066C03">
      <w:pPr>
        <w:rPr>
          <w:rFonts w:eastAsia="Times New Roman"/>
          <w:i/>
          <w:sz w:val="20"/>
          <w:szCs w:val="20"/>
          <w:lang w:val="ro-RO"/>
        </w:rPr>
      </w:pPr>
    </w:p>
    <w:p w14:paraId="7DCE54D3"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14:paraId="6F991092"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14:paraId="5E1D9CDC"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14:paraId="1D233418" w14:textId="77777777" w:rsidR="00066C03" w:rsidRPr="00066C03" w:rsidRDefault="00066C03" w:rsidP="00066C03">
      <w:pPr>
        <w:jc w:val="both"/>
        <w:rPr>
          <w:rFonts w:eastAsia="Times New Roman"/>
          <w:b/>
          <w:bCs/>
          <w:sz w:val="20"/>
          <w:szCs w:val="20"/>
          <w:lang w:val="ro-RO"/>
        </w:rPr>
      </w:pPr>
    </w:p>
    <w:p w14:paraId="6A923A15"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066C03" w:rsidRDefault="00066C03" w:rsidP="00066C03">
      <w:pPr>
        <w:rPr>
          <w:rFonts w:eastAsia="Times New Roman"/>
          <w:color w:val="auto"/>
          <w:sz w:val="20"/>
          <w:szCs w:val="20"/>
          <w:lang w:val="ro-RO"/>
        </w:rPr>
      </w:pPr>
    </w:p>
    <w:p w14:paraId="3BCDE7B3" w14:textId="77777777" w:rsidR="00066C03" w:rsidRPr="00066C03" w:rsidRDefault="00066C03" w:rsidP="00066C03">
      <w:pPr>
        <w:rPr>
          <w:rFonts w:eastAsia="Times New Roman"/>
          <w:color w:val="auto"/>
          <w:sz w:val="20"/>
          <w:szCs w:val="20"/>
          <w:lang w:val="ro-RO"/>
        </w:rPr>
      </w:pPr>
    </w:p>
    <w:p w14:paraId="2BEDC12F"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5B18FBD8"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14:paraId="68826A27" w14:textId="77777777" w:rsidR="00066C03" w:rsidRPr="00066C03" w:rsidRDefault="00066C03" w:rsidP="00066C03">
      <w:pPr>
        <w:jc w:val="both"/>
        <w:rPr>
          <w:rFonts w:eastAsia="Times New Roman"/>
          <w:iCs/>
          <w:sz w:val="20"/>
          <w:szCs w:val="20"/>
          <w:lang w:val="ro-RO"/>
        </w:rPr>
      </w:pPr>
    </w:p>
    <w:p w14:paraId="6E2F4E74"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14:paraId="27E1B4C0" w14:textId="77777777"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14:paraId="18DFDFED" w14:textId="77777777" w:rsidR="00066C03" w:rsidRPr="00066C03" w:rsidRDefault="00066C03" w:rsidP="00066C03">
      <w:pPr>
        <w:jc w:val="both"/>
        <w:rPr>
          <w:rFonts w:eastAsia="Times New Roman"/>
          <w:sz w:val="20"/>
          <w:szCs w:val="20"/>
          <w:lang w:val="ro-RO"/>
        </w:rPr>
      </w:pPr>
    </w:p>
    <w:p w14:paraId="2D29E756" w14:textId="77777777" w:rsidR="00066C03" w:rsidRDefault="00066C03" w:rsidP="00706F7C">
      <w:pPr>
        <w:spacing w:line="360" w:lineRule="auto"/>
        <w:jc w:val="both"/>
        <w:rPr>
          <w:rFonts w:eastAsia="Times New Roman"/>
          <w:lang w:val="ro-RO"/>
        </w:rPr>
      </w:pPr>
    </w:p>
    <w:p w14:paraId="046499BE" w14:textId="77777777" w:rsidR="00066C03" w:rsidRPr="00706F7C" w:rsidRDefault="00066C03" w:rsidP="00706F7C">
      <w:pPr>
        <w:spacing w:line="360" w:lineRule="auto"/>
        <w:jc w:val="both"/>
        <w:rPr>
          <w:rFonts w:eastAsia="Times New Roman"/>
          <w:lang w:val="ro-RO"/>
        </w:rPr>
      </w:pPr>
    </w:p>
    <w:p w14:paraId="5156EEB2" w14:textId="77777777" w:rsidR="00706F7C" w:rsidRDefault="00706F7C" w:rsidP="00706F7C">
      <w:pPr>
        <w:tabs>
          <w:tab w:val="left" w:pos="4418"/>
        </w:tabs>
        <w:rPr>
          <w:rFonts w:eastAsia="Times New Roman"/>
          <w:sz w:val="16"/>
          <w:szCs w:val="16"/>
          <w:lang w:val="ro-RO"/>
        </w:rPr>
      </w:pPr>
    </w:p>
    <w:p w14:paraId="3D5CB363" w14:textId="77777777" w:rsidR="00066C03" w:rsidRDefault="00066C03" w:rsidP="00706F7C">
      <w:pPr>
        <w:tabs>
          <w:tab w:val="left" w:pos="4418"/>
        </w:tabs>
        <w:rPr>
          <w:rFonts w:eastAsia="Times New Roman"/>
          <w:sz w:val="16"/>
          <w:szCs w:val="16"/>
          <w:lang w:val="ro-RO"/>
        </w:rPr>
      </w:pPr>
    </w:p>
    <w:p w14:paraId="38EAA81D" w14:textId="77777777" w:rsidR="00066C03" w:rsidRDefault="00066C03" w:rsidP="00706F7C">
      <w:pPr>
        <w:tabs>
          <w:tab w:val="left" w:pos="4418"/>
        </w:tabs>
        <w:rPr>
          <w:rFonts w:eastAsia="Times New Roman"/>
          <w:sz w:val="16"/>
          <w:szCs w:val="16"/>
          <w:lang w:val="ro-RO"/>
        </w:rPr>
      </w:pPr>
    </w:p>
    <w:p w14:paraId="4587B57A" w14:textId="77777777" w:rsidR="00066C03" w:rsidRDefault="00066C03" w:rsidP="00706F7C">
      <w:pPr>
        <w:tabs>
          <w:tab w:val="left" w:pos="4418"/>
        </w:tabs>
        <w:rPr>
          <w:rFonts w:eastAsia="Times New Roman"/>
          <w:sz w:val="16"/>
          <w:szCs w:val="16"/>
          <w:lang w:val="ro-RO"/>
        </w:rPr>
      </w:pPr>
    </w:p>
    <w:p w14:paraId="6682BA3D" w14:textId="77777777" w:rsidR="00066C03" w:rsidRDefault="00066C03" w:rsidP="00706F7C">
      <w:pPr>
        <w:tabs>
          <w:tab w:val="left" w:pos="4418"/>
        </w:tabs>
        <w:rPr>
          <w:rFonts w:eastAsia="Times New Roman"/>
          <w:sz w:val="16"/>
          <w:szCs w:val="16"/>
          <w:lang w:val="ro-RO"/>
        </w:rPr>
      </w:pP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E01591">
          <w:pgSz w:w="11910" w:h="16840"/>
          <w:pgMar w:top="1440" w:right="995" w:bottom="1440" w:left="993" w:header="720" w:footer="0" w:gutter="0"/>
          <w:cols w:space="720"/>
          <w:docGrid w:linePitch="299"/>
        </w:sect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5D643654"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755744B7"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981AC4">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981AC4">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981AC4">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981AC4">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0A3E6EB4"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lastRenderedPageBreak/>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E01591">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05FD070" w14:textId="3CD0A0B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47FA81DD"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3219BA0E"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066C03" w:rsidRDefault="00066C03" w:rsidP="00066C03">
      <w:pPr>
        <w:rPr>
          <w:rFonts w:eastAsia="Times New Roman"/>
          <w:i/>
          <w:iCs/>
          <w:color w:val="0070C0"/>
          <w:sz w:val="14"/>
          <w:szCs w:val="14"/>
          <w:lang w:val="ro-RO"/>
        </w:rPr>
      </w:pPr>
    </w:p>
    <w:p w14:paraId="40DBB79C"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14:paraId="481FA1A8"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14:paraId="34952AB4"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E01591">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77777777"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B7CE5FD" w14:textId="780A9A99"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691432">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691432">
        <w:t>F-PNRR-SmartLabs-2023-0721</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1541B799"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91432" w:rsidRPr="00691432">
        <w:rPr>
          <w:sz w:val="20"/>
          <w:szCs w:val="20"/>
        </w:rPr>
        <w:t>LICEUL TEORETIC LIVIU REBREANU</w:t>
      </w:r>
      <w:r w:rsidR="00691432">
        <w:t xml:space="preserve"> TURDA</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77777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77777777"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bookmarkStart w:id="4" w:name="_GoBack"/>
      <w:bookmarkEnd w:id="4"/>
    </w:p>
    <w:sectPr w:rsidR="00E1215E" w:rsidRPr="00066C03" w:rsidSect="00E01591">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4F309" w14:textId="77777777" w:rsidR="0066207D" w:rsidRDefault="0066207D" w:rsidP="00121798">
      <w:r>
        <w:separator/>
      </w:r>
    </w:p>
  </w:endnote>
  <w:endnote w:type="continuationSeparator" w:id="0">
    <w:p w14:paraId="5563CBE7" w14:textId="77777777" w:rsidR="0066207D" w:rsidRDefault="0066207D"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22F5" w14:textId="77777777" w:rsidR="006477D8" w:rsidRDefault="006477D8">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FA43" w14:textId="77777777" w:rsidR="006477D8" w:rsidRDefault="006477D8" w:rsidP="00121798">
    <w:pPr>
      <w:pStyle w:val="Subsol"/>
      <w:jc w:val="center"/>
      <w:rPr>
        <w:rFonts w:ascii="Calibri" w:eastAsia="Calibri" w:hAnsi="Calibri"/>
        <w:kern w:val="2"/>
        <w14:ligatures w14:val="standardContextual"/>
      </w:rPr>
    </w:pPr>
  </w:p>
  <w:p w14:paraId="7AF01DD2" w14:textId="77777777" w:rsidR="006477D8" w:rsidRDefault="006477D8" w:rsidP="00121798">
    <w:pPr>
      <w:pStyle w:val="Subsol"/>
      <w:jc w:val="center"/>
      <w:rPr>
        <w:rFonts w:ascii="Calibri" w:eastAsia="Calibri" w:hAnsi="Calibri"/>
        <w:kern w:val="2"/>
        <w14:ligatures w14:val="standardContextual"/>
      </w:rPr>
    </w:pPr>
  </w:p>
  <w:p w14:paraId="0280B230" w14:textId="77777777" w:rsidR="006477D8" w:rsidRDefault="006477D8" w:rsidP="00121798">
    <w:pPr>
      <w:pStyle w:val="Subsol"/>
      <w:jc w:val="center"/>
      <w:rPr>
        <w:rFonts w:ascii="Calibri" w:eastAsia="Calibri" w:hAnsi="Calibri"/>
        <w:kern w:val="2"/>
        <w14:ligatures w14:val="standardContextual"/>
      </w:rPr>
    </w:pPr>
  </w:p>
  <w:p w14:paraId="1D66B7F6" w14:textId="106EB775" w:rsidR="006477D8" w:rsidRPr="00121798" w:rsidRDefault="006477D8"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6477D8" w:rsidRPr="00121798" w:rsidRDefault="006477D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lang w:val="ro-RO" w:eastAsia="ro-RO"/>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6477D8" w:rsidRPr="00121798" w:rsidRDefault="006477D8"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6477D8" w:rsidRPr="00121798" w:rsidRDefault="006477D8"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r w:rsidRPr="00121798">
      <w:rPr>
        <w:rFonts w:ascii="Calibri" w:eastAsia="Calibri" w:hAnsi="Calibri"/>
        <w:bCs/>
        <w:kern w:val="2"/>
        <w:sz w:val="24"/>
        <w:szCs w:val="24"/>
        <w14:ligatures w14:val="standardContextual"/>
      </w:rPr>
      <w:t>”PNRR. Finanțat de Uniunea Europeană - UrmătoareaGenerațieUE”</w:t>
    </w:r>
  </w:p>
  <w:p w14:paraId="6D3677B4" w14:textId="77777777" w:rsidR="006477D8" w:rsidRPr="00121798" w:rsidRDefault="006477D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6477D8" w:rsidRPr="00121798" w:rsidRDefault="006477D8"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Pr="00121798">
        <w:rPr>
          <w:rFonts w:ascii="Roboto" w:eastAsia="Calibri" w:hAnsi="Roboto"/>
          <w:color w:val="0563C1"/>
          <w:kern w:val="2"/>
          <w14:ligatures w14:val="standardContextual"/>
        </w:rPr>
        <w:t>https://mfe.gov.ro/pnrr/</w:t>
      </w:r>
    </w:hyperlink>
    <w:r w:rsidRPr="00121798">
      <w:rPr>
        <w:rFonts w:ascii="Roboto" w:eastAsia="Calibri" w:hAnsi="Roboto"/>
        <w:kern w:val="2"/>
        <w14:ligatures w14:val="standardContextual"/>
      </w:rPr>
      <w:t xml:space="preserve">                        </w:t>
    </w:r>
    <w:hyperlink r:id="rId3" w:history="1">
      <w:r w:rsidRPr="00121798">
        <w:rPr>
          <w:rFonts w:ascii="Roboto" w:eastAsia="Calibri" w:hAnsi="Roboto"/>
          <w:color w:val="0563C1"/>
          <w:kern w:val="2"/>
          <w14:ligatures w14:val="standardContextual"/>
        </w:rPr>
        <w:t>https://www.facebook.com/PNRROficial/</w:t>
      </w:r>
    </w:hyperlink>
  </w:p>
  <w:p w14:paraId="589DFB4A" w14:textId="1CDA6A81" w:rsidR="006477D8" w:rsidRDefault="006477D8">
    <w:pPr>
      <w:pStyle w:val="Subsol"/>
    </w:pPr>
  </w:p>
  <w:p w14:paraId="14EF4755" w14:textId="77777777" w:rsidR="006477D8" w:rsidRDefault="006477D8">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D08BD" w14:textId="77777777" w:rsidR="006477D8" w:rsidRDefault="006477D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AA803" w14:textId="77777777" w:rsidR="0066207D" w:rsidRDefault="0066207D" w:rsidP="00121798">
      <w:r>
        <w:separator/>
      </w:r>
    </w:p>
  </w:footnote>
  <w:footnote w:type="continuationSeparator" w:id="0">
    <w:p w14:paraId="66F1C0E8" w14:textId="77777777" w:rsidR="0066207D" w:rsidRDefault="0066207D"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7165" w14:textId="77777777" w:rsidR="006477D8" w:rsidRDefault="006477D8">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ACDB" w14:textId="72950639" w:rsidR="006477D8" w:rsidRDefault="006477D8" w:rsidP="002C7306">
    <w:pPr>
      <w:pStyle w:val="Antet"/>
      <w:ind w:left="-360"/>
    </w:pPr>
    <w:r w:rsidRPr="00121798">
      <w:rPr>
        <w:rFonts w:ascii="Calibri" w:eastAsia="Calibri" w:hAnsi="Calibri"/>
        <w:noProof/>
        <w:kern w:val="2"/>
        <w:lang w:val="ro-RO" w:eastAsia="ro-RO"/>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6477D8" w:rsidRDefault="006477D8">
    <w:pPr>
      <w:pStyle w:val="Antet"/>
    </w:pPr>
  </w:p>
  <w:p w14:paraId="7B1E551D" w14:textId="77777777" w:rsidR="006477D8" w:rsidRDefault="006477D8">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4601" w14:textId="77777777" w:rsidR="006477D8" w:rsidRDefault="006477D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80938"/>
    <w:rsid w:val="00084014"/>
    <w:rsid w:val="00085942"/>
    <w:rsid w:val="00090D71"/>
    <w:rsid w:val="000A3463"/>
    <w:rsid w:val="000B4E71"/>
    <w:rsid w:val="000B5923"/>
    <w:rsid w:val="000B678A"/>
    <w:rsid w:val="000B7934"/>
    <w:rsid w:val="000C3793"/>
    <w:rsid w:val="000C4D56"/>
    <w:rsid w:val="000D123B"/>
    <w:rsid w:val="000D438F"/>
    <w:rsid w:val="000D5100"/>
    <w:rsid w:val="0010675C"/>
    <w:rsid w:val="00111385"/>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06"/>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D1921"/>
    <w:rsid w:val="002F75B4"/>
    <w:rsid w:val="0030214D"/>
    <w:rsid w:val="003026C6"/>
    <w:rsid w:val="00303F3E"/>
    <w:rsid w:val="003048CF"/>
    <w:rsid w:val="00322B16"/>
    <w:rsid w:val="00324AA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11A31"/>
    <w:rsid w:val="00417546"/>
    <w:rsid w:val="00424323"/>
    <w:rsid w:val="00424A1C"/>
    <w:rsid w:val="004378BA"/>
    <w:rsid w:val="00437F48"/>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2C2F"/>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477D8"/>
    <w:rsid w:val="0066207D"/>
    <w:rsid w:val="006659D9"/>
    <w:rsid w:val="006742D1"/>
    <w:rsid w:val="0067798D"/>
    <w:rsid w:val="00691432"/>
    <w:rsid w:val="00697007"/>
    <w:rsid w:val="006A0404"/>
    <w:rsid w:val="006A59A4"/>
    <w:rsid w:val="006A7D59"/>
    <w:rsid w:val="006B03D0"/>
    <w:rsid w:val="006C7E7D"/>
    <w:rsid w:val="006E6E69"/>
    <w:rsid w:val="006F4452"/>
    <w:rsid w:val="0070387F"/>
    <w:rsid w:val="007043B6"/>
    <w:rsid w:val="007054A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43C9"/>
    <w:rsid w:val="00826416"/>
    <w:rsid w:val="00831853"/>
    <w:rsid w:val="00834BEA"/>
    <w:rsid w:val="008356F8"/>
    <w:rsid w:val="00842973"/>
    <w:rsid w:val="00851428"/>
    <w:rsid w:val="00852856"/>
    <w:rsid w:val="00853695"/>
    <w:rsid w:val="0085596D"/>
    <w:rsid w:val="008572C2"/>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36568"/>
    <w:rsid w:val="00942027"/>
    <w:rsid w:val="00945479"/>
    <w:rsid w:val="009461A7"/>
    <w:rsid w:val="00950FE9"/>
    <w:rsid w:val="00951BFC"/>
    <w:rsid w:val="009546A9"/>
    <w:rsid w:val="00956C82"/>
    <w:rsid w:val="009651E8"/>
    <w:rsid w:val="0096614B"/>
    <w:rsid w:val="00972B06"/>
    <w:rsid w:val="00972B9B"/>
    <w:rsid w:val="009743E3"/>
    <w:rsid w:val="00975883"/>
    <w:rsid w:val="00981AC4"/>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F2E5B"/>
    <w:rsid w:val="00AF5319"/>
    <w:rsid w:val="00AF589F"/>
    <w:rsid w:val="00B05B95"/>
    <w:rsid w:val="00B17227"/>
    <w:rsid w:val="00B206E2"/>
    <w:rsid w:val="00B218BB"/>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67CD"/>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16A9A"/>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01591"/>
    <w:rsid w:val="00E06285"/>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E4D21"/>
    <w:rsid w:val="00EF4F3C"/>
    <w:rsid w:val="00F044C4"/>
    <w:rsid w:val="00F04A9D"/>
    <w:rsid w:val="00F06CB8"/>
    <w:rsid w:val="00F21997"/>
    <w:rsid w:val="00F2505D"/>
    <w:rsid w:val="00F339DF"/>
    <w:rsid w:val="00F36DFA"/>
    <w:rsid w:val="00F435AD"/>
    <w:rsid w:val="00F52CF6"/>
    <w:rsid w:val="00F61852"/>
    <w:rsid w:val="00F6287A"/>
    <w:rsid w:val="00F80FB1"/>
    <w:rsid w:val="00F93944"/>
    <w:rsid w:val="00F93A1A"/>
    <w:rsid w:val="00F950E1"/>
    <w:rsid w:val="00F96A96"/>
    <w:rsid w:val="00FA2811"/>
    <w:rsid w:val="00FB0D16"/>
    <w:rsid w:val="00FE478F"/>
    <w:rsid w:val="00FE6E88"/>
    <w:rsid w:val="00FF0DE5"/>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E062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06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E062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06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1821-E088-48AB-B8CA-0B50625F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9478</Words>
  <Characters>54978</Characters>
  <Application>Microsoft Office Word</Application>
  <DocSecurity>0</DocSecurity>
  <Lines>458</Lines>
  <Paragraphs>128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RamonaAdm</cp:lastModifiedBy>
  <cp:revision>6</cp:revision>
  <dcterms:created xsi:type="dcterms:W3CDTF">2024-05-20T11:04:00Z</dcterms:created>
  <dcterms:modified xsi:type="dcterms:W3CDTF">2024-05-21T06:48:00Z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